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1B5DA015" w:rsidR="0040227D" w:rsidRPr="001C5FBE" w:rsidRDefault="00A646D1" w:rsidP="000B08C5">
      <w:pPr>
        <w:pStyle w:val="Title1"/>
        <w:rPr>
          <w:rFonts w:eastAsia="Calibri"/>
          <w:sz w:val="24"/>
          <w:lang w:val="sr-Cyrl-RS"/>
        </w:rPr>
      </w:pPr>
      <w:r>
        <w:rPr>
          <w:rFonts w:eastAsia="Calibri"/>
        </w:rPr>
        <w:t xml:space="preserve"> </w:t>
      </w:r>
      <w:r w:rsidR="004F3920"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004F3920" w:rsidRPr="001C5FBE">
        <w:rPr>
          <w:rFonts w:eastAsia="Calibri"/>
          <w:lang w:val="sr-Cyrl-RS"/>
        </w:rPr>
        <w:t>Насловна страна</w:t>
      </w:r>
    </w:p>
    <w:p w14:paraId="28CB6C5D" w14:textId="341CD1B5"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A14AAB">
        <w:rPr>
          <w:rFonts w:eastAsia="Calibri"/>
        </w:rPr>
        <w:t>7</w:t>
      </w:r>
      <w:r>
        <w:rPr>
          <w:rFonts w:eastAsia="Calibri"/>
        </w:rPr>
        <w:t xml:space="preserve"> </w:t>
      </w:r>
      <w:r w:rsidR="000116C4" w:rsidRPr="002A76F0">
        <w:rPr>
          <w:rFonts w:eastAsia="Calibri"/>
          <w:lang w:val="sr-Cyrl-RS"/>
        </w:rPr>
        <w:t>Пројекат архитектуре</w:t>
      </w:r>
      <w:r w:rsidR="004A2003">
        <w:rPr>
          <w:rFonts w:eastAsia="Calibri"/>
          <w:lang w:val="sr-Cyrl-RS"/>
        </w:rPr>
        <w:t xml:space="preserve"> </w:t>
      </w:r>
      <w:r w:rsidR="00B04C78" w:rsidRPr="00BC4508">
        <w:rPr>
          <w:rFonts w:eastAsia="Calibri"/>
          <w:lang w:val="sr-Cyrl-RS"/>
        </w:rPr>
        <w:t>окна</w:t>
      </w:r>
      <w:r w:rsidR="00A932E3">
        <w:rPr>
          <w:rFonts w:eastAsia="Calibri"/>
        </w:rPr>
        <w:t xml:space="preserve"> 01</w:t>
      </w:r>
      <w:r w:rsidR="001A5C4A" w:rsidRPr="00BC4508">
        <w:rPr>
          <w:rFonts w:eastAsia="Calibri"/>
          <w:lang w:val="sr-Cyrl-RS"/>
        </w:rPr>
        <w:t xml:space="preserve"> </w:t>
      </w:r>
      <w:r w:rsidR="00B04C78" w:rsidRPr="00BC4508">
        <w:rPr>
          <w:rFonts w:eastAsia="Calibri"/>
          <w:lang w:val="sr-Cyrl-RS"/>
        </w:rPr>
        <w:t>Макиш Парк</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50A5EF0F"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A932E3">
        <w:rPr>
          <w:rFonts w:eastAsia="Calibri" w:cs="Times New Roman"/>
          <w:color w:val="0A0A0A" w:themeColor="text1"/>
          <w:szCs w:val="24"/>
        </w:rPr>
        <w:t xml:space="preserve">01 </w:t>
      </w:r>
      <w:r w:rsidR="00706FA1" w:rsidRPr="00BC4508">
        <w:rPr>
          <w:rFonts w:eastAsia="Calibri" w:cs="Times New Roman"/>
          <w:color w:val="0A0A0A" w:themeColor="text1"/>
          <w:szCs w:val="24"/>
          <w:lang w:val="sr-Cyrl-RS"/>
        </w:rPr>
        <w:t xml:space="preserve">Макиш </w:t>
      </w:r>
      <w:r w:rsidR="00B04C78" w:rsidRPr="00BC4508">
        <w:rPr>
          <w:rFonts w:eastAsia="Calibri" w:cs="Times New Roman"/>
          <w:color w:val="0A0A0A" w:themeColor="text1"/>
          <w:szCs w:val="24"/>
          <w:lang w:val="sr-Cyrl-RS"/>
        </w:rPr>
        <w:t>П</w:t>
      </w:r>
      <w:r w:rsidR="00706FA1" w:rsidRPr="00BC4508">
        <w:rPr>
          <w:rFonts w:eastAsia="Calibri" w:cs="Times New Roman"/>
          <w:color w:val="0A0A0A" w:themeColor="text1"/>
          <w:szCs w:val="24"/>
          <w:lang w:val="sr-Cyrl-RS"/>
        </w:rPr>
        <w:t>арк</w:t>
      </w:r>
      <w:r w:rsidR="00DB5F2D" w:rsidRPr="00BC4508">
        <w:rPr>
          <w:rFonts w:eastAsia="Calibri" w:cs="Times New Roman"/>
          <w:color w:val="0A0A0A" w:themeColor="text1"/>
          <w:szCs w:val="24"/>
          <w:lang w:val="sr-Cyrl-RS"/>
        </w:rPr>
        <w:t>,</w:t>
      </w:r>
      <w:r w:rsidR="00DB5F2D" w:rsidRPr="001C5FBE">
        <w:rPr>
          <w:rFonts w:eastAsia="Calibri" w:cs="Times New Roman"/>
          <w:color w:val="0A0A0A" w:themeColor="text1"/>
          <w:szCs w:val="24"/>
          <w:lang w:val="sr-Cyrl-RS"/>
        </w:rPr>
        <w:t xml:space="preserve">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2E368CF6"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DCA8770" w14:textId="64EC51BA" w:rsidR="00100BD1" w:rsidRPr="0032125A" w:rsidRDefault="00100BD1"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0" w:name="_Hlk84577382"/>
      <w:r w:rsidRPr="00100BD1">
        <w:rPr>
          <w:rFonts w:eastAsia="Calibri" w:cs="Times New Roman"/>
          <w:color w:val="0A0A0A" w:themeColor="text1"/>
          <w:szCs w:val="24"/>
          <w:lang w:val="sr-Cyrl-RS"/>
        </w:rPr>
        <w:t>Лиценца: 351-02-02612/2021-09</w:t>
      </w:r>
      <w:bookmarkEnd w:id="0"/>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1BD22351"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C572C6">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36B9F3D7" w:rsidR="008E04B4" w:rsidRPr="001C5FBE" w:rsidRDefault="00100BD1"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16CC4A69" wp14:editId="3C7EC780">
                  <wp:simplePos x="0" y="0"/>
                  <wp:positionH relativeFrom="column">
                    <wp:posOffset>-7620</wp:posOffset>
                  </wp:positionH>
                  <wp:positionV relativeFrom="paragraph">
                    <wp:posOffset>45720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07E9961D" w:rsidR="00DB5F2D" w:rsidRPr="001C5FBE" w:rsidRDefault="00931122" w:rsidP="00851E84">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1" w:name="_Hlk84577414"/>
      <w:r w:rsidR="00100BD1" w:rsidRPr="00851E84">
        <w:rPr>
          <w:rFonts w:cs="Times New Roman"/>
          <w:color w:val="0A0A0A" w:themeColor="text1"/>
          <w:szCs w:val="24"/>
        </w:rPr>
        <w:t xml:space="preserve">Estelle </w:t>
      </w:r>
      <w:proofErr w:type="spellStart"/>
      <w:r w:rsidR="00100BD1" w:rsidRPr="00851E84">
        <w:rPr>
          <w:rFonts w:cs="Times New Roman"/>
          <w:color w:val="0A0A0A" w:themeColor="text1"/>
          <w:szCs w:val="24"/>
        </w:rPr>
        <w:t>Ratanat</w:t>
      </w:r>
      <w:bookmarkEnd w:id="1"/>
      <w:proofErr w:type="spellEnd"/>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78FA051D" w:rsidR="0040227D" w:rsidRPr="001C5FBE" w:rsidRDefault="00851E84"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32F29A92" wp14:editId="332DD09C">
            <wp:simplePos x="0" y="0"/>
            <wp:positionH relativeFrom="column">
              <wp:posOffset>2311879</wp:posOffset>
            </wp:positionH>
            <wp:positionV relativeFrom="paragraph">
              <wp:posOffset>96987</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569DA61A" w:rsidR="0040227D" w:rsidRDefault="0040227D" w:rsidP="0040227D">
      <w:pPr>
        <w:tabs>
          <w:tab w:val="left" w:pos="3686"/>
          <w:tab w:val="left" w:pos="3888"/>
        </w:tabs>
        <w:spacing w:after="0"/>
        <w:rPr>
          <w:noProof/>
          <w:lang w:val="en-GB" w:eastAsia="en-GB"/>
        </w:rPr>
      </w:pPr>
    </w:p>
    <w:p w14:paraId="24BA1531" w14:textId="4006A970" w:rsidR="0040227D" w:rsidRPr="004A2003"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4AF88B64"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16A50" w:rsidRPr="00100BD1">
        <w:rPr>
          <w:rFonts w:eastAsia="Calibri" w:cs="Times New Roman"/>
          <w:color w:val="0A0A0A" w:themeColor="text1"/>
          <w:szCs w:val="24"/>
          <w:lang w:val="sr-Cyrl-RS"/>
        </w:rPr>
        <w:t>БГМ-Л1Ф1-ИДР-1.17</w:t>
      </w:r>
    </w:p>
    <w:p w14:paraId="54848D02" w14:textId="30EE94FA"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2" w:name="_Hlk84577518"/>
      <w:r w:rsidR="00100BD1" w:rsidRPr="00100BD1">
        <w:rPr>
          <w:rFonts w:eastAsia="Calibri" w:cs="Times New Roman"/>
          <w:color w:val="0A0A0A" w:themeColor="text1"/>
          <w:szCs w:val="24"/>
          <w:lang w:val="sr-Cyrl-RS"/>
        </w:rPr>
        <w:t xml:space="preserve">Београд, </w:t>
      </w:r>
      <w:r w:rsidR="00E566D4">
        <w:rPr>
          <w:rFonts w:eastAsia="Calibri" w:cs="Times New Roman"/>
          <w:color w:val="0A0A0A" w:themeColor="text1"/>
          <w:szCs w:val="24"/>
          <w:lang w:val="sr-Cyrl-RS"/>
        </w:rPr>
        <w:t>Децембар</w:t>
      </w:r>
      <w:r w:rsidR="00E566D4" w:rsidRPr="00E925C2">
        <w:rPr>
          <w:rFonts w:eastAsia="Calibri" w:cs="Times New Roman"/>
          <w:color w:val="0A0A0A" w:themeColor="text1"/>
          <w:szCs w:val="24"/>
          <w:lang w:val="sr-Cyrl-RS"/>
        </w:rPr>
        <w:t xml:space="preserve"> </w:t>
      </w:r>
      <w:r w:rsidR="00100BD1" w:rsidRPr="00100BD1">
        <w:rPr>
          <w:rFonts w:eastAsia="Calibri" w:cs="Times New Roman"/>
          <w:color w:val="0A0A0A" w:themeColor="text1"/>
          <w:szCs w:val="24"/>
          <w:lang w:val="sr-Cyrl-RS"/>
        </w:rPr>
        <w:t>2021.</w:t>
      </w:r>
      <w:bookmarkEnd w:id="2"/>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0C898365"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100BD1">
        <w:rPr>
          <w:rFonts w:eastAsia="Calibri" w:cs="Times New Roman"/>
          <w:color w:val="0A0A0A" w:themeColor="text1"/>
          <w:szCs w:val="24"/>
          <w:lang w:val="sr-Cyrl-RS"/>
        </w:rPr>
        <w:t>2020</w:t>
      </w:r>
      <w:bookmarkStart w:id="3" w:name="_Hlk84577666"/>
      <w:r w:rsidR="00100BD1" w:rsidRPr="00100BD1">
        <w:rPr>
          <w:rFonts w:eastAsia="Calibri" w:cs="Times New Roman"/>
          <w:color w:val="0A0A0A" w:themeColor="text1"/>
          <w:szCs w:val="24"/>
          <w:lang w:val="sr-Cyrl-RS"/>
        </w:rPr>
        <w:t xml:space="preserve"> и 52/2021</w:t>
      </w:r>
      <w:bookmarkEnd w:id="3"/>
      <w:r w:rsidRPr="00100BD1">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53D18FDD"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00BD1">
        <w:rPr>
          <w:rFonts w:eastAsia="Calibri" w:cs="Times New Roman"/>
          <w:color w:val="0A0A0A" w:themeColor="text1"/>
          <w:szCs w:val="24"/>
        </w:rPr>
        <w:t xml:space="preserve"> </w:t>
      </w:r>
      <w:r w:rsidR="00100BD1" w:rsidRPr="001C5FBE">
        <w:rPr>
          <w:rFonts w:eastAsia="Calibri" w:cs="Times New Roman"/>
          <w:color w:val="0A0A0A" w:themeColor="text1"/>
          <w:szCs w:val="24"/>
          <w:lang w:val="sr-Cyrl-RS"/>
        </w:rPr>
        <w:t>–</w:t>
      </w:r>
      <w:r w:rsidR="005C2A80">
        <w:rPr>
          <w:rFonts w:eastAsia="Calibri"/>
          <w:lang w:val="sr-Latn-RS"/>
        </w:rPr>
        <w:t xml:space="preserve"> </w:t>
      </w:r>
      <w:r w:rsidR="00100BD1" w:rsidRPr="00BC4508">
        <w:rPr>
          <w:rFonts w:eastAsia="Calibri" w:cs="Times New Roman"/>
          <w:color w:val="0A0A0A" w:themeColor="text1"/>
          <w:szCs w:val="24"/>
          <w:lang w:val="sr-Cyrl-RS"/>
        </w:rPr>
        <w:t>окн</w:t>
      </w:r>
      <w:r w:rsidR="004A2003">
        <w:rPr>
          <w:rFonts w:eastAsia="Calibri" w:cs="Times New Roman"/>
          <w:color w:val="0A0A0A" w:themeColor="text1"/>
          <w:szCs w:val="24"/>
          <w:lang w:val="sr-Cyrl-RS"/>
        </w:rPr>
        <w:t>о</w:t>
      </w:r>
      <w:r w:rsidR="00100BD1">
        <w:rPr>
          <w:rFonts w:eastAsia="Calibri" w:cs="Times New Roman"/>
          <w:color w:val="0A0A0A" w:themeColor="text1"/>
          <w:szCs w:val="24"/>
        </w:rPr>
        <w:t xml:space="preserve"> 01</w:t>
      </w:r>
      <w:r w:rsidR="00100BD1" w:rsidRPr="00BC4508">
        <w:rPr>
          <w:rFonts w:eastAsia="Calibri" w:cs="Times New Roman"/>
          <w:color w:val="0A0A0A" w:themeColor="text1"/>
          <w:szCs w:val="24"/>
          <w:lang w:val="sr-Cyrl-RS"/>
        </w:rPr>
        <w:t xml:space="preserve"> Макиш Парк</w:t>
      </w:r>
      <w:r w:rsidRPr="001C5FBE">
        <w:rPr>
          <w:rFonts w:eastAsia="Calibri" w:cs="Times New Roman"/>
          <w:color w:val="0A0A0A" w:themeColor="text1"/>
          <w:szCs w:val="24"/>
          <w:lang w:val="sr-Cyrl-RS"/>
        </w:rPr>
        <w:t>, који је део Идејног решења Београдски метро, Линија 1, Фаза 1</w:t>
      </w:r>
      <w:r w:rsidRPr="00BC4508">
        <w:rPr>
          <w:rFonts w:eastAsia="Calibri" w:cs="Times New Roman"/>
          <w:color w:val="0A0A0A" w:themeColor="text1"/>
          <w:szCs w:val="24"/>
          <w:lang w:val="sr-Cyrl-RS"/>
        </w:rPr>
        <w:t>, Списак</w:t>
      </w:r>
      <w:r w:rsidRPr="001C5FBE">
        <w:rPr>
          <w:rFonts w:eastAsia="Calibri" w:cs="Times New Roman"/>
          <w:color w:val="0A0A0A" w:themeColor="text1"/>
          <w:szCs w:val="24"/>
          <w:lang w:val="sr-Cyrl-RS"/>
        </w:rPr>
        <w:t xml:space="preserve">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18C66DAF" w:rsidR="00E14538" w:rsidRPr="001C5FBE" w:rsidRDefault="00100BD1" w:rsidP="00851E84">
      <w:pPr>
        <w:tabs>
          <w:tab w:val="left" w:pos="3686"/>
          <w:tab w:val="left" w:pos="3888"/>
        </w:tabs>
        <w:spacing w:after="0"/>
        <w:rPr>
          <w:rFonts w:eastAsia="Calibri" w:cs="Times New Roman"/>
          <w:color w:val="0A0A0A" w:themeColor="text1"/>
          <w:lang w:val="sr-Cyrl-RS"/>
        </w:rPr>
      </w:pPr>
      <w:bookmarkStart w:id="4" w:name="_Hlk84577695"/>
      <w:bookmarkStart w:id="5" w:name="_Hlk84578105"/>
      <w:r w:rsidRPr="00851E84">
        <w:rPr>
          <w:rFonts w:eastAsia="Calibri" w:cs="Times New Roman"/>
          <w:color w:val="0A0A0A" w:themeColor="text1"/>
          <w:szCs w:val="24"/>
        </w:rPr>
        <w:t xml:space="preserve">Estelle </w:t>
      </w:r>
      <w:proofErr w:type="spellStart"/>
      <w:r w:rsidRPr="00851E84">
        <w:rPr>
          <w:rFonts w:eastAsia="Calibri" w:cs="Times New Roman"/>
          <w:color w:val="0A0A0A" w:themeColor="text1"/>
          <w:szCs w:val="24"/>
        </w:rPr>
        <w:t>Ratan</w:t>
      </w:r>
      <w:r w:rsidR="00851E84" w:rsidRPr="00851E84">
        <w:rPr>
          <w:rFonts w:eastAsia="Calibri" w:cs="Times New Roman"/>
          <w:color w:val="0A0A0A" w:themeColor="text1"/>
          <w:szCs w:val="24"/>
        </w:rPr>
        <w:t>a</w:t>
      </w:r>
      <w:r w:rsidRPr="00851E84">
        <w:rPr>
          <w:rFonts w:eastAsia="Calibri" w:cs="Times New Roman"/>
          <w:color w:val="0A0A0A" w:themeColor="text1"/>
          <w:szCs w:val="24"/>
        </w:rPr>
        <w:t>t</w:t>
      </w:r>
      <w:bookmarkEnd w:id="4"/>
      <w:bookmarkEnd w:id="5"/>
      <w:proofErr w:type="spellEnd"/>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4CA52DC1"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7D924F2" w14:textId="0D3515DC" w:rsidR="00100BD1" w:rsidRPr="0032125A" w:rsidRDefault="00100BD1"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6" w:name="_Hlk84577711"/>
      <w:r w:rsidRPr="00100BD1">
        <w:rPr>
          <w:rFonts w:eastAsia="Calibri" w:cs="Times New Roman"/>
          <w:color w:val="0A0A0A" w:themeColor="text1"/>
          <w:szCs w:val="24"/>
          <w:lang w:val="sr-Cyrl-RS"/>
        </w:rPr>
        <w:t>Лиценца: 351-02-02612/2021-09</w:t>
      </w:r>
      <w:bookmarkEnd w:id="6"/>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7ABA4A2E"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C572C6">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BC2D3CB" w14:textId="77777777" w:rsidR="00100BD1" w:rsidRPr="001C5FBE" w:rsidRDefault="00E14538" w:rsidP="00100BD1">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100BD1" w:rsidRPr="00100BD1">
        <w:rPr>
          <w:rFonts w:eastAsia="Calibri" w:cs="Times New Roman"/>
          <w:color w:val="0A0A0A" w:themeColor="text1"/>
          <w:szCs w:val="24"/>
          <w:lang w:val="sr-Cyrl-RS"/>
        </w:rPr>
        <w:t>БГМ-Л1Ф1-ИДР-1.17</w:t>
      </w:r>
    </w:p>
    <w:p w14:paraId="3527CA28" w14:textId="2871E54D" w:rsidR="00E14538" w:rsidRPr="001C5FBE" w:rsidRDefault="00E14538" w:rsidP="00100BD1">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00100BD1" w:rsidRPr="00100BD1">
        <w:rPr>
          <w:rFonts w:eastAsia="Calibri" w:cs="Times New Roman"/>
          <w:color w:val="0A0A0A" w:themeColor="text1"/>
          <w:szCs w:val="24"/>
          <w:lang w:val="sr-Cyrl-RS"/>
        </w:rPr>
        <w:t xml:space="preserve">Београд, </w:t>
      </w:r>
      <w:r w:rsidR="00E566D4">
        <w:rPr>
          <w:rFonts w:eastAsia="Calibri" w:cs="Times New Roman"/>
          <w:color w:val="0A0A0A" w:themeColor="text1"/>
          <w:szCs w:val="24"/>
          <w:lang w:val="sr-Cyrl-RS"/>
        </w:rPr>
        <w:t>Децембар</w:t>
      </w:r>
      <w:r w:rsidR="00E566D4" w:rsidRPr="00E925C2">
        <w:rPr>
          <w:rFonts w:eastAsia="Calibri" w:cs="Times New Roman"/>
          <w:color w:val="0A0A0A" w:themeColor="text1"/>
          <w:szCs w:val="24"/>
          <w:lang w:val="sr-Cyrl-RS"/>
        </w:rPr>
        <w:t xml:space="preserve"> </w:t>
      </w:r>
      <w:r w:rsidR="00100BD1" w:rsidRPr="00100BD1">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038BC97E"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00BD1">
        <w:rPr>
          <w:rFonts w:eastAsia="Calibri" w:cs="Times New Roman"/>
          <w:color w:val="0A0A0A" w:themeColor="text1"/>
          <w:szCs w:val="24"/>
        </w:rPr>
        <w:t xml:space="preserve"> </w:t>
      </w:r>
      <w:r w:rsidR="00100BD1" w:rsidRPr="001C5FBE">
        <w:rPr>
          <w:rFonts w:eastAsia="Calibri" w:cs="Times New Roman"/>
          <w:color w:val="0A0A0A" w:themeColor="text1"/>
          <w:szCs w:val="24"/>
          <w:lang w:val="sr-Cyrl-RS"/>
        </w:rPr>
        <w:t>–</w:t>
      </w:r>
      <w:r w:rsidR="005C2A80">
        <w:rPr>
          <w:rFonts w:eastAsia="Calibri"/>
          <w:lang w:val="sr-Latn-RS"/>
        </w:rPr>
        <w:t xml:space="preserve"> </w:t>
      </w:r>
      <w:r w:rsidR="00100BD1" w:rsidRPr="00BC4508">
        <w:rPr>
          <w:rFonts w:eastAsia="Calibri" w:cs="Times New Roman"/>
          <w:color w:val="0A0A0A" w:themeColor="text1"/>
          <w:szCs w:val="24"/>
          <w:lang w:val="sr-Cyrl-RS"/>
        </w:rPr>
        <w:t xml:space="preserve">окно </w:t>
      </w:r>
      <w:r w:rsidR="00100BD1">
        <w:rPr>
          <w:rFonts w:eastAsia="Calibri" w:cs="Times New Roman"/>
          <w:color w:val="0A0A0A" w:themeColor="text1"/>
          <w:szCs w:val="24"/>
        </w:rPr>
        <w:t xml:space="preserve">01 </w:t>
      </w:r>
      <w:r w:rsidR="00100BD1" w:rsidRPr="00BC4508">
        <w:rPr>
          <w:rFonts w:eastAsia="Calibri" w:cs="Times New Roman"/>
          <w:color w:val="0A0A0A" w:themeColor="text1"/>
          <w:szCs w:val="24"/>
          <w:lang w:val="sr-Cyrl-RS"/>
        </w:rPr>
        <w:t>Макиш Парк</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1E3A7FFA" w14:textId="0876C66D" w:rsidR="00100BD1" w:rsidRPr="00ED65D7" w:rsidRDefault="00100BD1" w:rsidP="00100BD1">
      <w:pPr>
        <w:tabs>
          <w:tab w:val="left" w:pos="3686"/>
          <w:tab w:val="left" w:pos="3888"/>
        </w:tabs>
        <w:spacing w:after="0"/>
        <w:jc w:val="center"/>
        <w:rPr>
          <w:rFonts w:eastAsia="Calibri" w:cs="Times New Roman"/>
          <w:b/>
          <w:color w:val="0A0A0A" w:themeColor="text1"/>
          <w:szCs w:val="24"/>
        </w:rPr>
      </w:pPr>
      <w:bookmarkStart w:id="7" w:name="_Hlk84577749"/>
      <w:r w:rsidRPr="00851E84">
        <w:rPr>
          <w:rFonts w:eastAsia="Calibri" w:cs="Times New Roman"/>
          <w:b/>
          <w:color w:val="0A0A0A" w:themeColor="text1"/>
          <w:szCs w:val="24"/>
        </w:rPr>
        <w:t xml:space="preserve">Estelle </w:t>
      </w:r>
      <w:proofErr w:type="spellStart"/>
      <w:r w:rsidRPr="00851E84">
        <w:rPr>
          <w:rFonts w:eastAsia="Calibri" w:cs="Times New Roman"/>
          <w:b/>
          <w:color w:val="0A0A0A" w:themeColor="text1"/>
          <w:szCs w:val="24"/>
        </w:rPr>
        <w:t>Ratan</w:t>
      </w:r>
      <w:r w:rsidR="00851E84" w:rsidRPr="00851E84">
        <w:rPr>
          <w:rFonts w:eastAsia="Calibri" w:cs="Times New Roman"/>
          <w:b/>
          <w:color w:val="0A0A0A" w:themeColor="text1"/>
          <w:szCs w:val="24"/>
        </w:rPr>
        <w:t>a</w:t>
      </w:r>
      <w:r w:rsidRPr="00851E84">
        <w:rPr>
          <w:rFonts w:eastAsia="Calibri" w:cs="Times New Roman"/>
          <w:b/>
          <w:color w:val="0A0A0A" w:themeColor="text1"/>
          <w:szCs w:val="24"/>
        </w:rPr>
        <w:t>t</w:t>
      </w:r>
      <w:proofErr w:type="spellEnd"/>
    </w:p>
    <w:bookmarkEnd w:id="7"/>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560D86CB" w:rsidR="00E14538" w:rsidRPr="001C5FBE" w:rsidRDefault="00E14538" w:rsidP="00851E84">
      <w:pPr>
        <w:widowControl w:val="0"/>
        <w:autoSpaceDE w:val="0"/>
        <w:autoSpaceDN w:val="0"/>
        <w:adjustRightInd w:val="0"/>
        <w:spacing w:after="0"/>
        <w:ind w:left="3690" w:hanging="3690"/>
        <w:rPr>
          <w:rFonts w:eastAsia="Calibri" w:cs="Times New Roman"/>
          <w:b/>
          <w:color w:val="0A0A0A" w:themeColor="text1"/>
          <w:szCs w:val="24"/>
          <w:lang w:val="sr-Cyrl-RS"/>
        </w:rPr>
      </w:pPr>
      <w:r w:rsidRPr="00851E84">
        <w:rPr>
          <w:rFonts w:cs="Times New Roman"/>
          <w:color w:val="0A0A0A" w:themeColor="text1"/>
          <w:szCs w:val="24"/>
          <w:lang w:val="sr-Cyrl-RS"/>
        </w:rPr>
        <w:t>Одговорни пројектант:</w:t>
      </w:r>
      <w:r w:rsidRPr="00851E84">
        <w:rPr>
          <w:rFonts w:cs="Times New Roman"/>
          <w:color w:val="0A0A0A" w:themeColor="text1"/>
          <w:szCs w:val="24"/>
          <w:lang w:val="sr-Cyrl-RS"/>
        </w:rPr>
        <w:tab/>
      </w:r>
      <w:bookmarkStart w:id="8" w:name="_Hlk84577148"/>
      <w:r w:rsidR="00100BD1" w:rsidRPr="00851E84">
        <w:rPr>
          <w:rFonts w:eastAsia="Calibri" w:cs="Times New Roman"/>
          <w:bCs/>
          <w:color w:val="0A0A0A" w:themeColor="text1"/>
          <w:szCs w:val="24"/>
        </w:rPr>
        <w:t xml:space="preserve">Estelle </w:t>
      </w:r>
      <w:proofErr w:type="spellStart"/>
      <w:r w:rsidR="00100BD1" w:rsidRPr="00851E84">
        <w:rPr>
          <w:rFonts w:eastAsia="Calibri" w:cs="Times New Roman"/>
          <w:bCs/>
          <w:color w:val="0A0A0A" w:themeColor="text1"/>
          <w:szCs w:val="24"/>
        </w:rPr>
        <w:t>Ratan</w:t>
      </w:r>
      <w:r w:rsidR="00851E84" w:rsidRPr="00851E84">
        <w:rPr>
          <w:rFonts w:eastAsia="Calibri" w:cs="Times New Roman"/>
          <w:bCs/>
          <w:color w:val="0A0A0A" w:themeColor="text1"/>
          <w:szCs w:val="24"/>
        </w:rPr>
        <w:t>a</w:t>
      </w:r>
      <w:r w:rsidR="00100BD1" w:rsidRPr="00851E84">
        <w:rPr>
          <w:rFonts w:eastAsia="Calibri" w:cs="Times New Roman"/>
          <w:bCs/>
          <w:color w:val="0A0A0A" w:themeColor="text1"/>
          <w:szCs w:val="24"/>
        </w:rPr>
        <w:t>t</w:t>
      </w:r>
      <w:bookmarkEnd w:id="8"/>
      <w:proofErr w:type="spellEnd"/>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666164AF"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6BED27F" w14:textId="661D4E1B" w:rsidR="00E14538" w:rsidRPr="001C5FBE" w:rsidRDefault="00851E84" w:rsidP="00E14538">
      <w:pPr>
        <w:tabs>
          <w:tab w:val="left" w:pos="3686"/>
          <w:tab w:val="left" w:pos="3888"/>
        </w:tabs>
        <w:spacing w:after="0"/>
        <w:rPr>
          <w:rFonts w:eastAsia="Calibri" w:cs="Times New Roman"/>
          <w:b/>
          <w:color w:val="0A0A0A" w:themeColor="text1"/>
          <w:lang w:val="sr-Cyrl-RS"/>
        </w:rPr>
      </w:pPr>
      <w:r>
        <w:rPr>
          <w:noProof/>
        </w:rPr>
        <w:drawing>
          <wp:anchor distT="0" distB="0" distL="114300" distR="114300" simplePos="0" relativeHeight="251669504" behindDoc="0" locked="0" layoutInCell="1" allowOverlap="1" wp14:anchorId="343A7C8E" wp14:editId="73E39817">
            <wp:simplePos x="0" y="0"/>
            <wp:positionH relativeFrom="column">
              <wp:posOffset>2320505</wp:posOffset>
            </wp:positionH>
            <wp:positionV relativeFrom="paragraph">
              <wp:posOffset>71743</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119E483A" w14:textId="6C933320"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F51E92B" w14:textId="77777777" w:rsidR="00100BD1" w:rsidRDefault="00E14538" w:rsidP="00100BD1">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100BD1" w:rsidRPr="00100BD1">
        <w:rPr>
          <w:rFonts w:eastAsia="Calibri" w:cs="Times New Roman"/>
          <w:color w:val="0A0A0A" w:themeColor="text1"/>
          <w:szCs w:val="24"/>
          <w:lang w:val="sr-Cyrl-RS"/>
        </w:rPr>
        <w:t>БГМ-Л1Ф1-ИДР-1.17</w:t>
      </w:r>
    </w:p>
    <w:p w14:paraId="4D37B578" w14:textId="5949F3CA" w:rsidR="00E14538" w:rsidRPr="00100BD1" w:rsidRDefault="00E14538" w:rsidP="00100BD1">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Место и датум:</w:t>
      </w:r>
      <w:r w:rsidR="00100BD1">
        <w:rPr>
          <w:rFonts w:eastAsia="Calibri" w:cs="Times New Roman"/>
          <w:color w:val="0A0A0A" w:themeColor="text1"/>
          <w:szCs w:val="24"/>
          <w:lang w:val="sr-Cyrl-RS"/>
        </w:rPr>
        <w:tab/>
      </w:r>
      <w:r w:rsidR="00100BD1" w:rsidRPr="00100BD1">
        <w:rPr>
          <w:rFonts w:eastAsia="Calibri" w:cs="Times New Roman"/>
          <w:color w:val="0A0A0A" w:themeColor="text1"/>
          <w:szCs w:val="24"/>
          <w:lang w:val="sr-Cyrl-RS"/>
        </w:rPr>
        <w:t xml:space="preserve">Београд, </w:t>
      </w:r>
      <w:r w:rsidR="00E566D4">
        <w:rPr>
          <w:rFonts w:eastAsia="Calibri" w:cs="Times New Roman"/>
          <w:color w:val="0A0A0A" w:themeColor="text1"/>
          <w:szCs w:val="24"/>
          <w:lang w:val="sr-Cyrl-RS"/>
        </w:rPr>
        <w:t>Децембар</w:t>
      </w:r>
      <w:r w:rsidR="00E566D4" w:rsidRPr="00E925C2">
        <w:rPr>
          <w:rFonts w:eastAsia="Calibri" w:cs="Times New Roman"/>
          <w:color w:val="0A0A0A" w:themeColor="text1"/>
          <w:szCs w:val="24"/>
          <w:lang w:val="sr-Cyrl-RS"/>
        </w:rPr>
        <w:t xml:space="preserve"> </w:t>
      </w:r>
      <w:r w:rsidR="00100BD1" w:rsidRPr="00100BD1">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9"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78E9609C" w:rsidR="00D654DD" w:rsidRPr="0031356C" w:rsidRDefault="006C0A83" w:rsidP="00D654DD">
      <w:r w:rsidRPr="0031356C">
        <w:rPr>
          <w:lang w:val="sr-Cyrl-RS"/>
        </w:rPr>
        <w:t xml:space="preserve">Израдом </w:t>
      </w:r>
      <w:r w:rsidR="004A1F88">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sidRPr="0031356C">
        <w:rPr>
          <w:lang w:val="sr-Cyrl-RS"/>
        </w:rPr>
        <w:t xml:space="preserve">, </w:t>
      </w:r>
      <w:r w:rsidRPr="0031356C">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AD112C" w:rsidRPr="00100BD1">
        <w:rPr>
          <w:lang w:val="sr-Cyrl-RS"/>
        </w:rPr>
        <w:t>,</w:t>
      </w:r>
      <w:bookmarkStart w:id="10" w:name="_Hlk84577185"/>
      <w:bookmarkStart w:id="11" w:name="_Hlk84578732"/>
      <w:r w:rsidR="005D0459">
        <w:rPr>
          <w:lang w:val="sr-Cyrl-RS"/>
        </w:rPr>
        <w:t xml:space="preserve"> </w:t>
      </w:r>
      <w:r w:rsidR="00100BD1" w:rsidRPr="00100BD1">
        <w:rPr>
          <w:lang w:val="sr-Cyrl-RS"/>
        </w:rPr>
        <w:t>окнима, простором за депо и осталим објектима.</w:t>
      </w:r>
      <w:bookmarkEnd w:id="10"/>
      <w:bookmarkEnd w:id="11"/>
    </w:p>
    <w:p w14:paraId="155AE488" w14:textId="344E3B8E" w:rsidR="00495CF5" w:rsidRPr="0031356C" w:rsidRDefault="00495CF5" w:rsidP="00495CF5">
      <w:pPr>
        <w:rPr>
          <w:lang w:val="sr-Cyrl-RS"/>
        </w:rPr>
      </w:pPr>
      <w:r w:rsidRPr="0031356C">
        <w:rPr>
          <w:lang w:val="sr-Cyrl-RS"/>
        </w:rPr>
        <w:t>У зависности од конкретне технологије и динамике извође</w:t>
      </w:r>
      <w:r w:rsidR="00AD112C">
        <w:rPr>
          <w:lang w:val="sr-Cyrl-RS"/>
        </w:rPr>
        <w:t>њ</w:t>
      </w:r>
      <w:r w:rsidRPr="0031356C">
        <w:rPr>
          <w:lang w:val="sr-Cyrl-RS"/>
        </w:rPr>
        <w:t>а радова, у складу са прибављеним условима надлежних институција, те просторним ограничењима, пре самог извођења радова формираће се документација која ће сагледати организацију саобраћаја током извођења радова.</w:t>
      </w:r>
    </w:p>
    <w:p w14:paraId="75BEC2B9" w14:textId="27E810AF" w:rsidR="006C0A83" w:rsidRDefault="006C0A83" w:rsidP="006C0A83">
      <w:pPr>
        <w:rPr>
          <w:lang w:val="sr-Cyrl-RS"/>
        </w:rPr>
      </w:pPr>
      <w:r w:rsidRPr="0031356C">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2B2E7513" w14:textId="2B567395" w:rsidR="006F5FFD" w:rsidRDefault="005D0459" w:rsidP="006F5FFD">
      <w:pPr>
        <w:rPr>
          <w:lang w:val="sr-Cyrl-RS"/>
        </w:rPr>
      </w:pPr>
      <w:r>
        <w:rPr>
          <w:lang w:val="sr-Cyrl-RS"/>
        </w:rPr>
        <w:t>О</w:t>
      </w:r>
      <w:r w:rsidR="006F5FFD">
        <w:rPr>
          <w:lang w:val="sr-Cyrl-RS"/>
        </w:rPr>
        <w:t>кно ће бити смештено испод парка у близини будуће главне саобраћајнице у оквиру уређења Макиша. Ова саобраћајница с</w:t>
      </w:r>
      <w:r w:rsidR="00350873">
        <w:rPr>
          <w:lang w:val="sr-Cyrl-RS"/>
        </w:rPr>
        <w:t>а</w:t>
      </w:r>
      <w:r w:rsidR="006F5FFD">
        <w:rPr>
          <w:lang w:val="sr-Cyrl-RS"/>
        </w:rPr>
        <w:t xml:space="preserve"> 2 х 3 траке повезиваће центар града с будућим аутопутем А1 и представљаће окосницу овог новог подручја. С</w:t>
      </w:r>
      <w:r w:rsidR="00350873">
        <w:rPr>
          <w:lang w:val="sr-Cyrl-RS"/>
        </w:rPr>
        <w:t>а</w:t>
      </w:r>
      <w:r w:rsidR="006F5FFD">
        <w:rPr>
          <w:lang w:val="sr-Cyrl-RS"/>
        </w:rPr>
        <w:t xml:space="preserve"> обе стране саобраћајнице предвиђена је по једна бициклистичка стаза ширине 1,50 </w:t>
      </w:r>
      <w:r w:rsidR="006F5FFD">
        <w:rPr>
          <w:lang w:val="en-GB"/>
        </w:rPr>
        <w:t>m</w:t>
      </w:r>
      <w:r w:rsidR="006F5FFD">
        <w:rPr>
          <w:lang w:val="sr-Cyrl-RS"/>
        </w:rPr>
        <w:t>, као и зелени коридор дуж тротоара и разделно острво са зеленилом.</w:t>
      </w:r>
    </w:p>
    <w:p w14:paraId="304E1C4A" w14:textId="7E3252B0" w:rsidR="006F5FFD" w:rsidRDefault="005D0459" w:rsidP="006F5FFD">
      <w:pPr>
        <w:rPr>
          <w:lang w:val="sr-Cyrl-RS"/>
        </w:rPr>
      </w:pPr>
      <w:r>
        <w:rPr>
          <w:lang w:val="sr-Cyrl-RS"/>
        </w:rPr>
        <w:t>О</w:t>
      </w:r>
      <w:r w:rsidR="006F5FFD">
        <w:rPr>
          <w:lang w:val="sr-Cyrl-RS"/>
        </w:rPr>
        <w:t xml:space="preserve">кно ће се налазити испод парка који ће окруживати вишенаменски садржаји, институција културе и основна школа. </w:t>
      </w:r>
    </w:p>
    <w:p w14:paraId="3FA01A2D" w14:textId="77777777" w:rsidR="006F5FFD" w:rsidRPr="008E1EF0" w:rsidRDefault="006F5FFD" w:rsidP="006F5FFD">
      <w:pPr>
        <w:rPr>
          <w:lang w:val="sr-Cyrl-RS"/>
        </w:rPr>
      </w:pPr>
      <w:r w:rsidRPr="008E1EF0">
        <w:rPr>
          <w:lang w:val="sr-Cyrl-RS"/>
        </w:rPr>
        <w:t>Уређење овог подручја вршиће се у складу с Планом детаљне регулације Макиша. Сврха овог плана је развој новог урбаног подручја у Београду, које ће имати вишеструку функцију са стамбеним објектима и градским службама. Метро представља основну инфраструктуру, која ће ово подручје учинити атрактивнијим.</w:t>
      </w:r>
    </w:p>
    <w:p w14:paraId="5E0AB18A" w14:textId="2374EACE" w:rsidR="00B336BB" w:rsidRPr="006F5FFD" w:rsidRDefault="006F5FFD" w:rsidP="004B600E">
      <w:pPr>
        <w:rPr>
          <w:lang w:val="sr-Cyrl-RS"/>
        </w:rPr>
      </w:pPr>
      <w:r>
        <w:rPr>
          <w:lang w:val="sr-Cyrl-RS"/>
        </w:rPr>
        <w:t xml:space="preserve">Улаз у </w:t>
      </w:r>
      <w:r w:rsidR="005D0459">
        <w:rPr>
          <w:lang w:val="sr-Cyrl-RS"/>
        </w:rPr>
        <w:t>о</w:t>
      </w:r>
      <w:r>
        <w:rPr>
          <w:lang w:val="sr-Cyrl-RS"/>
        </w:rPr>
        <w:t>кно</w:t>
      </w:r>
      <w:r w:rsidR="00E81530">
        <w:rPr>
          <w:lang w:val="sr-Cyrl-RS"/>
        </w:rPr>
        <w:t>, као</w:t>
      </w:r>
      <w:r>
        <w:rPr>
          <w:lang w:val="sr-Cyrl-RS"/>
        </w:rPr>
        <w:t xml:space="preserve"> и све решетке или отвори на површини налазиће се на будућој зеленој површини која је планирана у Макишком пољу. Приступ ватрогасних и службених возила биће омогућен из најближе улице. Предвиђена је и нова трака за камионе с окретницом од улице до зоне поред улаза у </w:t>
      </w:r>
      <w:r w:rsidR="005D0459">
        <w:rPr>
          <w:lang w:val="sr-Cyrl-RS"/>
        </w:rPr>
        <w:t>о</w:t>
      </w:r>
      <w:r>
        <w:rPr>
          <w:lang w:val="sr-Cyrl-RS"/>
        </w:rPr>
        <w:t>кно.</w:t>
      </w:r>
    </w:p>
    <w:p w14:paraId="4A7C0D74" w14:textId="77777777" w:rsidR="004B600E" w:rsidRPr="00EC0361" w:rsidRDefault="004B600E" w:rsidP="004B600E">
      <w:pPr>
        <w:spacing w:after="160"/>
        <w:rPr>
          <w:lang w:val="en-GB"/>
        </w:rPr>
      </w:pPr>
    </w:p>
    <w:p w14:paraId="141CF6EE" w14:textId="4FDAED5E" w:rsidR="004B600E" w:rsidRPr="00EC0361" w:rsidRDefault="004B600E" w:rsidP="004B600E">
      <w:pPr>
        <w:jc w:val="center"/>
        <w:rPr>
          <w:lang w:val="en-GB"/>
        </w:rPr>
      </w:pP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7C73F143" w14:textId="5577FCF4" w:rsidR="006F5FFD" w:rsidRDefault="005D0459" w:rsidP="006F5FFD">
      <w:pPr>
        <w:rPr>
          <w:lang w:val="sr-Cyrl-RS"/>
        </w:rPr>
      </w:pPr>
      <w:r>
        <w:rPr>
          <w:lang w:val="sr-Cyrl-RS"/>
        </w:rPr>
        <w:t>О</w:t>
      </w:r>
      <w:r w:rsidR="006F5FFD">
        <w:rPr>
          <w:lang w:val="sr-Cyrl-RS"/>
        </w:rPr>
        <w:t xml:space="preserve">кно је пројектовано као плитка конструкција која ће се састојати од усеченог проширења и свода тунела. Горња ивица шина налазиће се на дубини од око 7,20 </w:t>
      </w:r>
      <w:r w:rsidR="006F5FFD">
        <w:rPr>
          <w:lang w:val="en-GB"/>
        </w:rPr>
        <w:t>m</w:t>
      </w:r>
      <w:r w:rsidR="006F5FFD">
        <w:rPr>
          <w:lang w:val="sr-Cyrl-RS"/>
        </w:rPr>
        <w:t xml:space="preserve"> испод предвиђеног нивоа тла. Конструкција ће бити дужине око </w:t>
      </w:r>
      <w:r w:rsidR="006F5FFD" w:rsidRPr="005678A8">
        <w:rPr>
          <w:lang w:val="sr-Cyrl-RS"/>
        </w:rPr>
        <w:t>35,27</w:t>
      </w:r>
      <w:r w:rsidR="006F5FFD">
        <w:rPr>
          <w:lang w:val="sr-Cyrl-RS"/>
        </w:rPr>
        <w:t xml:space="preserve"> </w:t>
      </w:r>
      <w:r w:rsidR="006F5FFD" w:rsidRPr="005678A8">
        <w:rPr>
          <w:lang w:val="sr-Cyrl-RS"/>
        </w:rPr>
        <w:t xml:space="preserve">m </w:t>
      </w:r>
      <w:r w:rsidR="006F5FFD">
        <w:rPr>
          <w:lang w:val="sr-Cyrl-RS"/>
        </w:rPr>
        <w:t>и ширине око</w:t>
      </w:r>
      <w:r w:rsidR="006F5FFD" w:rsidRPr="005678A8">
        <w:rPr>
          <w:lang w:val="sr-Cyrl-RS"/>
        </w:rPr>
        <w:t xml:space="preserve"> 30,35</w:t>
      </w:r>
      <w:r w:rsidR="006F5FFD">
        <w:rPr>
          <w:lang w:val="sr-Cyrl-RS"/>
        </w:rPr>
        <w:t xml:space="preserve"> </w:t>
      </w:r>
      <w:r w:rsidR="006F5FFD" w:rsidRPr="005678A8">
        <w:rPr>
          <w:lang w:val="sr-Cyrl-RS"/>
        </w:rPr>
        <w:t>m</w:t>
      </w:r>
      <w:r w:rsidR="006F5FFD">
        <w:rPr>
          <w:lang w:val="sr-Cyrl-RS"/>
        </w:rPr>
        <w:t xml:space="preserve"> и имаће само један подземни ниво. Све функционалне просторије биће смештене на овом подземном нивоу, на северној страни колосека. Стаза у јужном тунелу биће повезана са стазом у северном тунелу помоћу рампи, које ће водити до нивоа колосека како би се олакшао прелазак колосека. Наравно, прелаз преко колосека захтева прекид напајања.</w:t>
      </w:r>
    </w:p>
    <w:p w14:paraId="36BD2905" w14:textId="77777777" w:rsidR="004B600E" w:rsidRPr="00EC0361" w:rsidRDefault="004B600E" w:rsidP="004B600E">
      <w:pPr>
        <w:jc w:val="center"/>
        <w:rPr>
          <w:lang w:val="en-GB"/>
        </w:rPr>
      </w:pPr>
    </w:p>
    <w:p w14:paraId="11DB7C09" w14:textId="0A6507E1" w:rsidR="004B600E" w:rsidRPr="00EC0361" w:rsidRDefault="004B600E" w:rsidP="004B600E">
      <w:pPr>
        <w:jc w:val="center"/>
        <w:rPr>
          <w:lang w:val="en-GB"/>
        </w:rPr>
      </w:pPr>
    </w:p>
    <w:p w14:paraId="7F9D0E92" w14:textId="77777777" w:rsidR="00B336BB" w:rsidRPr="00EC0361" w:rsidRDefault="00B336BB" w:rsidP="004B600E">
      <w:pPr>
        <w:rPr>
          <w:lang w:val="en-GB"/>
        </w:rPr>
      </w:pPr>
    </w:p>
    <w:p w14:paraId="314F3F8A" w14:textId="5399275A" w:rsidR="00921233" w:rsidRPr="00532591" w:rsidRDefault="00921233" w:rsidP="00E8436F">
      <w:pPr>
        <w:ind w:left="1843" w:hanging="3261"/>
      </w:pPr>
      <w:bookmarkStart w:id="12" w:name="_Toc78935431"/>
      <w:bookmarkStart w:id="13" w:name="_Toc78935714"/>
      <w:bookmarkStart w:id="14" w:name="_Toc78935432"/>
      <w:bookmarkStart w:id="15" w:name="_Toc78935715"/>
      <w:bookmarkEnd w:id="12"/>
      <w:bookmarkEnd w:id="13"/>
      <w:bookmarkEnd w:id="14"/>
      <w:bookmarkEnd w:id="15"/>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33DFD2CA" w14:textId="77777777" w:rsidR="00267553" w:rsidRPr="000E289A" w:rsidRDefault="00267553" w:rsidP="00267553">
      <w:pPr>
        <w:rPr>
          <w:lang w:val="sr-Cyrl-RS"/>
        </w:rPr>
      </w:pPr>
      <w:r w:rsidRPr="000E289A">
        <w:rPr>
          <w:lang w:val="sr-Cyrl-RS"/>
        </w:rPr>
        <w:t>Отвор се састоји из надземног и подземног дела који се налази у глиновитом тлу. Испод глиновитих слојева налази се шљунковити песак који прекрива кречњачку подлогу дубине око 25-30м.</w:t>
      </w:r>
    </w:p>
    <w:p w14:paraId="2CA65538" w14:textId="77777777" w:rsidR="00267553" w:rsidRDefault="00267553" w:rsidP="00267553">
      <w:pPr>
        <w:rPr>
          <w:lang w:val="sr-Cyrl-RS"/>
        </w:rPr>
      </w:pPr>
      <w:r w:rsidRPr="000E289A">
        <w:rPr>
          <w:lang w:val="sr-Cyrl-RS"/>
        </w:rPr>
        <w:t>Предвиђено је да се попторна конструкција изгради пре него што се Макиш напуни са платформе/плоче која се налази на тренутној коти терена 72мнм.</w:t>
      </w:r>
    </w:p>
    <w:p w14:paraId="042003EA" w14:textId="77777777" w:rsidR="00267553" w:rsidRPr="000E289A" w:rsidRDefault="00267553" w:rsidP="00267553">
      <w:pPr>
        <w:rPr>
          <w:lang w:val="sr-Cyrl-RS"/>
        </w:rPr>
      </w:pPr>
      <w:r w:rsidRPr="00EF04AE">
        <w:rPr>
          <w:rStyle w:val="jlqj4b"/>
          <w:lang w:val="sr-Cyrl-RS"/>
        </w:rPr>
        <w:t>Према доступним геотехничким подацима</w:t>
      </w:r>
      <w:r w:rsidRPr="00EF04AE">
        <w:rPr>
          <w:rStyle w:val="jlqj4b"/>
          <w:lang w:val="sr-Latn-RS"/>
        </w:rPr>
        <w:t xml:space="preserve">, </w:t>
      </w:r>
      <w:r w:rsidRPr="00EF04AE">
        <w:rPr>
          <w:rStyle w:val="jlqj4b"/>
          <w:lang w:val="sr-Cyrl-RS"/>
        </w:rPr>
        <w:t>разматрано је формирање потпорне</w:t>
      </w:r>
      <w:r w:rsidRPr="00EF04AE">
        <w:rPr>
          <w:rStyle w:val="jlqj4b"/>
          <w:lang w:val="sr-Latn-RS"/>
        </w:rPr>
        <w:t xml:space="preserve"> </w:t>
      </w:r>
      <w:r w:rsidRPr="00EF04AE">
        <w:rPr>
          <w:rStyle w:val="jlqj4b"/>
          <w:lang w:val="sr-Cyrl-RS"/>
        </w:rPr>
        <w:t xml:space="preserve">конструкције </w:t>
      </w:r>
      <w:r w:rsidRPr="00EF04AE">
        <w:rPr>
          <w:rStyle w:val="jlqj4b"/>
          <w:lang w:val="sr-Latn-RS"/>
        </w:rPr>
        <w:t xml:space="preserve"> станице са </w:t>
      </w:r>
      <w:r w:rsidRPr="00EF04AE">
        <w:rPr>
          <w:rStyle w:val="jlqj4b"/>
          <w:lang w:val="sr-Cyrl-RS"/>
        </w:rPr>
        <w:t>ларсен талпама(</w:t>
      </w:r>
      <w:r w:rsidRPr="00EF04AE">
        <w:t>sheet</w:t>
      </w:r>
      <w:r w:rsidRPr="00560D6D">
        <w:rPr>
          <w:lang w:val="sr-Cyrl-RS"/>
        </w:rPr>
        <w:t xml:space="preserve"> </w:t>
      </w:r>
      <w:r w:rsidRPr="00EF04AE">
        <w:t>piles</w:t>
      </w:r>
      <w:r w:rsidRPr="00EF04AE">
        <w:rPr>
          <w:lang w:val="sr-Cyrl-RS"/>
        </w:rPr>
        <w:t>)</w:t>
      </w:r>
      <w:r w:rsidRPr="00EF04AE">
        <w:rPr>
          <w:rStyle w:val="jlqj4b"/>
          <w:lang w:val="sr-Cyrl-RS"/>
        </w:rPr>
        <w:t xml:space="preserve"> уграђеним у</w:t>
      </w:r>
      <w:r>
        <w:rPr>
          <w:rStyle w:val="jlqj4b"/>
          <w:lang w:val="sr-Cyrl-RS"/>
        </w:rPr>
        <w:t xml:space="preserve"> квартарно</w:t>
      </w:r>
      <w:r w:rsidRPr="00EF04AE">
        <w:rPr>
          <w:rStyle w:val="jlqj4b"/>
          <w:lang w:val="sr-Cyrl-RS"/>
        </w:rPr>
        <w:t xml:space="preserve"> </w:t>
      </w:r>
      <w:r w:rsidRPr="00560D6D">
        <w:rPr>
          <w:rStyle w:val="jlqj4b"/>
          <w:lang w:val="sr-Cyrl-RS"/>
        </w:rPr>
        <w:t>песковиту глину</w:t>
      </w:r>
      <w:r w:rsidRPr="00EF04AE">
        <w:rPr>
          <w:rStyle w:val="jlqj4b"/>
          <w:lang w:val="sr-Cyrl-RS"/>
        </w:rPr>
        <w:t>,</w:t>
      </w:r>
      <w:r w:rsidRPr="00EF04AE">
        <w:rPr>
          <w:rStyle w:val="jlqj4b"/>
          <w:lang w:val="sr-Latn-RS"/>
        </w:rPr>
        <w:t xml:space="preserve"> </w:t>
      </w:r>
      <w:r w:rsidRPr="00EF04AE">
        <w:rPr>
          <w:rStyle w:val="jlqj4b"/>
          <w:lang w:val="sr-Cyrl-RS"/>
        </w:rPr>
        <w:t xml:space="preserve">као решење које се показало </w:t>
      </w:r>
      <w:r w:rsidRPr="00EF04AE">
        <w:rPr>
          <w:rStyle w:val="jlqj4b"/>
          <w:lang w:val="sr-Latn-RS"/>
        </w:rPr>
        <w:t>сигурно и учинковито.</w:t>
      </w:r>
      <w:r w:rsidRPr="00EF04AE">
        <w:rPr>
          <w:rStyle w:val="jlqj4b"/>
          <w:lang w:val="sr-Cyrl-RS"/>
        </w:rPr>
        <w:t xml:space="preserve"> </w:t>
      </w:r>
      <w:r w:rsidRPr="00EF04AE">
        <w:rPr>
          <w:lang w:val="sr-Cyrl-RS"/>
        </w:rPr>
        <w:t>Конструкција станице (плоче и зидови) ће бити изграђени након израде темељне плоче са армирано бетонским зидовима.</w:t>
      </w:r>
    </w:p>
    <w:p w14:paraId="5B42CED2" w14:textId="77777777" w:rsidR="00267553" w:rsidRPr="00F4676B" w:rsidRDefault="00267553" w:rsidP="00267553">
      <w:pPr>
        <w:rPr>
          <w:lang w:val="sr-Cyrl-RS"/>
        </w:rPr>
      </w:pPr>
      <w:r w:rsidRPr="00F4676B">
        <w:rPr>
          <w:lang w:val="sr-Cyrl-RS"/>
        </w:rPr>
        <w:t>Посебна пажња биће посвећена:</w:t>
      </w:r>
    </w:p>
    <w:p w14:paraId="2D052B94" w14:textId="77777777" w:rsidR="00267553" w:rsidRPr="000E289A" w:rsidRDefault="00267553" w:rsidP="00267553">
      <w:pPr>
        <w:pStyle w:val="Listepucesniveau1"/>
        <w:rPr>
          <w:lang w:val="sr-Latn-RS"/>
        </w:rPr>
      </w:pPr>
      <w:r w:rsidRPr="00132837">
        <w:rPr>
          <w:lang w:val="sr-Cyrl-RS"/>
        </w:rPr>
        <w:t>стабилност</w:t>
      </w:r>
      <w:r>
        <w:rPr>
          <w:lang w:val="sr-Cyrl-RS"/>
        </w:rPr>
        <w:t>и</w:t>
      </w:r>
      <w:r w:rsidRPr="00132837">
        <w:rPr>
          <w:lang w:val="sr-Cyrl-RS"/>
        </w:rPr>
        <w:t xml:space="preserve"> дна ископа </w:t>
      </w:r>
      <w:r>
        <w:rPr>
          <w:lang w:val="sr-Cyrl-RS"/>
        </w:rPr>
        <w:t xml:space="preserve">у току извођења радова </w:t>
      </w:r>
      <w:r w:rsidRPr="00132837">
        <w:rPr>
          <w:lang w:val="sr-Cyrl-RS"/>
        </w:rPr>
        <w:t>и отпорност</w:t>
      </w:r>
      <w:r>
        <w:rPr>
          <w:lang w:val="sr-Cyrl-RS"/>
        </w:rPr>
        <w:t>и</w:t>
      </w:r>
      <w:r w:rsidRPr="00132837">
        <w:rPr>
          <w:lang w:val="sr-Cyrl-RS"/>
        </w:rPr>
        <w:t xml:space="preserve"> на узгон</w:t>
      </w:r>
    </w:p>
    <w:p w14:paraId="3A6585B6" w14:textId="77777777" w:rsidR="00267553" w:rsidRPr="00951C4C" w:rsidRDefault="00267553" w:rsidP="00267553">
      <w:pPr>
        <w:pStyle w:val="Listepucesniveau1"/>
        <w:rPr>
          <w:lang w:val="sr-Latn-RS"/>
        </w:rPr>
      </w:pPr>
      <w:r>
        <w:rPr>
          <w:lang w:val="sr-Cyrl-RS"/>
        </w:rPr>
        <w:t>Водонепропусности конструкције</w:t>
      </w:r>
    </w:p>
    <w:p w14:paraId="63C772C1" w14:textId="77777777" w:rsidR="00267553" w:rsidRDefault="00267553" w:rsidP="00267553">
      <w:pPr>
        <w:rPr>
          <w:i/>
          <w:lang w:val="sr-Cyrl-RS"/>
        </w:rPr>
      </w:pPr>
      <w:bookmarkStart w:id="16" w:name="_Hlk85032260"/>
    </w:p>
    <w:p w14:paraId="758A3592" w14:textId="77777777" w:rsidR="00267553" w:rsidRPr="004F12CC" w:rsidRDefault="00267553" w:rsidP="00267553">
      <w:pPr>
        <w:rPr>
          <w:lang w:val="sr-Cyrl-RS"/>
        </w:rPr>
      </w:pPr>
      <w:r w:rsidRPr="004F12CC">
        <w:rPr>
          <w:lang w:val="sr-Cyrl-RS"/>
        </w:rPr>
        <w:t xml:space="preserve">Током извођења радова на  конструкцији, а како би обезбедили стабилност ископа, </w:t>
      </w:r>
      <w:bookmarkEnd w:id="16"/>
      <w:r w:rsidRPr="004F12CC">
        <w:rPr>
          <w:rStyle w:val="jlqj4b"/>
          <w:lang w:val="sr-Cyrl-RS"/>
        </w:rPr>
        <w:t>црплљење воде</w:t>
      </w:r>
      <w:r w:rsidRPr="004F12CC">
        <w:rPr>
          <w:rStyle w:val="jlqj4b"/>
          <w:lang w:val="sr-Latn-RS"/>
        </w:rPr>
        <w:t xml:space="preserve"> унутар ископа ће се вршити кроз</w:t>
      </w:r>
      <w:r w:rsidRPr="004F12CC">
        <w:rPr>
          <w:rStyle w:val="jlqj4b"/>
          <w:lang w:val="sr-Cyrl-RS"/>
        </w:rPr>
        <w:t xml:space="preserve"> песковито</w:t>
      </w:r>
      <w:r w:rsidRPr="004F12CC">
        <w:rPr>
          <w:rStyle w:val="jlqj4b"/>
          <w:lang w:val="sr-Latn-RS"/>
        </w:rPr>
        <w:t xml:space="preserve"> </w:t>
      </w:r>
      <w:r w:rsidRPr="004F12CC">
        <w:rPr>
          <w:rStyle w:val="jlqj4b"/>
          <w:lang w:val="sr-Cyrl-RS"/>
        </w:rPr>
        <w:t>глиновити</w:t>
      </w:r>
      <w:r w:rsidRPr="004F12CC">
        <w:rPr>
          <w:rStyle w:val="jlqj4b"/>
          <w:lang w:val="sr-Latn-RS"/>
        </w:rPr>
        <w:t xml:space="preserve"> слој, 1м испод </w:t>
      </w:r>
      <w:r w:rsidRPr="004F12CC">
        <w:rPr>
          <w:rStyle w:val="jlqj4b"/>
          <w:lang w:val="sr-Cyrl-RS"/>
        </w:rPr>
        <w:t>горње површине песковито шљунковитог слоја који је на 61 мнм.</w:t>
      </w:r>
    </w:p>
    <w:p w14:paraId="52360B9D" w14:textId="77777777" w:rsidR="00267553" w:rsidRDefault="00267553" w:rsidP="00267553">
      <w:pPr>
        <w:rPr>
          <w:rStyle w:val="jlqj4b"/>
          <w:lang w:val="sr-Latn-RS"/>
        </w:rPr>
      </w:pPr>
      <w:bookmarkStart w:id="17" w:name="_Hlk85032633"/>
      <w:r w:rsidRPr="004F12CC">
        <w:rPr>
          <w:lang w:val="sr-Cyrl-RS"/>
        </w:rPr>
        <w:t>Дно ископа се налази на дубини од 9м испод будуће коте терена, односно 7м испод садашње коте терена. У овој фази ниво подземних вода је претпостављен на 6,6м испод будуће коте терена, а 7м испод тренутне коте терена .Ширина станице је око 29м.</w:t>
      </w:r>
      <w:r w:rsidRPr="00DA5F28">
        <w:rPr>
          <w:i/>
          <w:lang w:val="sr-Cyrl-RS"/>
        </w:rPr>
        <w:t xml:space="preserve"> </w:t>
      </w:r>
      <w:bookmarkEnd w:id="17"/>
      <w:r w:rsidRPr="00A13CDB">
        <w:rPr>
          <w:rStyle w:val="jlqj4b"/>
          <w:lang w:val="sr-Latn-RS"/>
        </w:rPr>
        <w:t>С обзиром на овај ниво подземне воде,</w:t>
      </w:r>
      <w:r>
        <w:rPr>
          <w:rStyle w:val="jlqj4b"/>
          <w:lang w:val="sr-Cyrl-RS"/>
        </w:rPr>
        <w:t xml:space="preserve"> не би требало очекивати</w:t>
      </w:r>
      <w:r w:rsidRPr="00A13CDB">
        <w:rPr>
          <w:rStyle w:val="jlqj4b"/>
          <w:lang w:val="sr-Latn-RS"/>
        </w:rPr>
        <w:t xml:space="preserve"> велики </w:t>
      </w:r>
      <w:r w:rsidRPr="00A13CDB">
        <w:rPr>
          <w:rStyle w:val="jlqj4b"/>
          <w:lang w:val="sr-Cyrl-RS"/>
        </w:rPr>
        <w:t>узгон</w:t>
      </w:r>
      <w:r>
        <w:rPr>
          <w:rStyle w:val="jlqj4b"/>
          <w:lang w:val="sr-Latn-RS"/>
        </w:rPr>
        <w:t xml:space="preserve"> </w:t>
      </w:r>
      <w:r w:rsidRPr="00A13CDB">
        <w:rPr>
          <w:rStyle w:val="jlqj4b"/>
          <w:lang w:val="sr-Latn-RS"/>
        </w:rPr>
        <w:t xml:space="preserve">испод </w:t>
      </w:r>
      <w:r w:rsidRPr="00A13CDB">
        <w:rPr>
          <w:rStyle w:val="jlqj4b"/>
          <w:lang w:val="sr-Cyrl-RS"/>
        </w:rPr>
        <w:t>темељне плоче</w:t>
      </w:r>
      <w:r w:rsidRPr="00A13CDB">
        <w:rPr>
          <w:rStyle w:val="jlqj4b"/>
          <w:lang w:val="sr-Latn-RS"/>
        </w:rPr>
        <w:t xml:space="preserve"> </w:t>
      </w:r>
      <w:r>
        <w:rPr>
          <w:rStyle w:val="jlqj4b"/>
          <w:lang w:val="sr-Cyrl-RS"/>
        </w:rPr>
        <w:t>те неће бити великих</w:t>
      </w:r>
      <w:r w:rsidRPr="00A13CDB">
        <w:rPr>
          <w:rStyle w:val="jlqj4b"/>
          <w:lang w:val="sr-Latn-RS"/>
        </w:rPr>
        <w:t xml:space="preserve"> </w:t>
      </w:r>
      <w:r>
        <w:rPr>
          <w:rStyle w:val="jlqj4b"/>
          <w:lang w:val="sr-Cyrl-RS"/>
        </w:rPr>
        <w:t>утицаја</w:t>
      </w:r>
      <w:r w:rsidRPr="00A13CDB">
        <w:rPr>
          <w:rStyle w:val="jlqj4b"/>
          <w:lang w:val="sr-Latn-RS"/>
        </w:rPr>
        <w:t xml:space="preserve"> у </w:t>
      </w:r>
      <w:r w:rsidRPr="00A13CDB">
        <w:rPr>
          <w:rStyle w:val="jlqj4b"/>
          <w:lang w:val="sr-Cyrl-RS"/>
        </w:rPr>
        <w:t>темељној плочи</w:t>
      </w:r>
      <w:r w:rsidRPr="00A13CDB">
        <w:rPr>
          <w:rStyle w:val="jlqj4b"/>
          <w:lang w:val="sr-Latn-RS"/>
        </w:rPr>
        <w:t xml:space="preserve"> и зидовима</w:t>
      </w:r>
      <w:r>
        <w:rPr>
          <w:rStyle w:val="jlqj4b"/>
          <w:lang w:val="sr-Cyrl-RS"/>
        </w:rPr>
        <w:t xml:space="preserve"> као ни глобалног узгона конструкције</w:t>
      </w:r>
      <w:r w:rsidRPr="00A13CDB">
        <w:rPr>
          <w:rStyle w:val="jlqj4b"/>
          <w:lang w:val="sr-Latn-RS"/>
        </w:rPr>
        <w:t>.</w:t>
      </w:r>
    </w:p>
    <w:p w14:paraId="7E685D53" w14:textId="77777777" w:rsidR="00267553" w:rsidRPr="004F12CC" w:rsidRDefault="00267553" w:rsidP="00267553">
      <w:pPr>
        <w:rPr>
          <w:lang w:val="sr-Latn-RS"/>
        </w:rPr>
      </w:pPr>
    </w:p>
    <w:p w14:paraId="04D12A73" w14:textId="77777777" w:rsidR="00267553" w:rsidRPr="00E77B67" w:rsidRDefault="00267553" w:rsidP="00267553">
      <w:pPr>
        <w:rPr>
          <w:lang w:val="sr-Latn-RS"/>
        </w:rPr>
      </w:pPr>
      <w:bookmarkStart w:id="18" w:name="_Toc67248015"/>
      <w:bookmarkStart w:id="19" w:name="_Toc67257670"/>
      <w:bookmarkStart w:id="20" w:name="_Toc67248016"/>
      <w:bookmarkStart w:id="21" w:name="_Toc67257671"/>
      <w:bookmarkStart w:id="22" w:name="_Toc67248017"/>
      <w:bookmarkStart w:id="23" w:name="_Toc67257672"/>
      <w:bookmarkEnd w:id="18"/>
      <w:bookmarkEnd w:id="19"/>
      <w:bookmarkEnd w:id="20"/>
      <w:bookmarkEnd w:id="21"/>
      <w:bookmarkEnd w:id="22"/>
      <w:bookmarkEnd w:id="23"/>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w:t>
      </w:r>
      <w:r>
        <w:rPr>
          <w:rStyle w:val="jlqj4b"/>
          <w:lang w:val="sr-Cyrl-RS"/>
        </w:rPr>
        <w:t>конструисати</w:t>
      </w:r>
      <w:r w:rsidRPr="009F1076">
        <w:rPr>
          <w:rStyle w:val="jlqj4b"/>
          <w:lang w:val="sr-Latn-RS"/>
        </w:rPr>
        <w:t xml:space="preserve">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p>
    <w:p w14:paraId="67562377" w14:textId="77777777" w:rsidR="00267553" w:rsidRPr="00E77B67" w:rsidRDefault="00267553" w:rsidP="00267553">
      <w:pPr>
        <w:rPr>
          <w:lang w:val="sr-Latn-RS"/>
        </w:rPr>
      </w:pPr>
      <w:r w:rsidRPr="00E77B67">
        <w:rPr>
          <w:lang w:val="sr-Cyrl-RS"/>
        </w:rPr>
        <w:t>Извођење конструкције методом одоздо ка горе (“</w:t>
      </w:r>
      <w:r w:rsidRPr="00E77B67">
        <w:rPr>
          <w:lang w:val="sr-Latn-RS"/>
        </w:rPr>
        <w:t>Bottom</w:t>
      </w:r>
      <w:r w:rsidRPr="00E77B67">
        <w:rPr>
          <w:lang w:val="sr-Cyrl-RS"/>
        </w:rPr>
        <w:t xml:space="preserve"> </w:t>
      </w:r>
      <w:r w:rsidRPr="00E77B67">
        <w:rPr>
          <w:lang w:val="sr-Latn-RS"/>
        </w:rPr>
        <w:t>up</w:t>
      </w:r>
      <w:r w:rsidRPr="00E77B67">
        <w:rPr>
          <w:lang w:val="sr-Cyrl-RS"/>
        </w:rPr>
        <w:t>”) са разупорама је могуће.</w:t>
      </w:r>
    </w:p>
    <w:p w14:paraId="34479D49" w14:textId="77777777" w:rsidR="00267553" w:rsidRDefault="00267553" w:rsidP="00267553"/>
    <w:p w14:paraId="3A69DB60" w14:textId="77777777" w:rsidR="00267553" w:rsidRPr="0008400A" w:rsidRDefault="00267553" w:rsidP="00267553"/>
    <w:tbl>
      <w:tblPr>
        <w:tblStyle w:val="LightList-Accent5"/>
        <w:tblW w:w="9629" w:type="dxa"/>
        <w:jc w:val="center"/>
        <w:tblLayout w:type="fixed"/>
        <w:tblLook w:val="04A0" w:firstRow="1" w:lastRow="0" w:firstColumn="1" w:lastColumn="0" w:noHBand="0" w:noVBand="1"/>
      </w:tblPr>
      <w:tblGrid>
        <w:gridCol w:w="2780"/>
        <w:gridCol w:w="6849"/>
      </w:tblGrid>
      <w:tr w:rsidR="00267553" w:rsidRPr="00F5577C" w14:paraId="0D17C219" w14:textId="77777777" w:rsidTr="00542F47">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780" w:type="dxa"/>
            <w:tcBorders>
              <w:top w:val="single" w:sz="8" w:space="0" w:color="00A4A6" w:themeColor="accent5"/>
              <w:bottom w:val="single" w:sz="8" w:space="0" w:color="00A4A6" w:themeColor="accent5"/>
              <w:right w:val="single" w:sz="8" w:space="0" w:color="00A4A6" w:themeColor="accent5"/>
            </w:tcBorders>
          </w:tcPr>
          <w:p w14:paraId="0A11D442" w14:textId="77777777" w:rsidR="00267553" w:rsidRPr="00F5577C" w:rsidRDefault="00267553" w:rsidP="00542F47">
            <w:pPr>
              <w:pStyle w:val="Tableautitres"/>
              <w:jc w:val="left"/>
            </w:pPr>
          </w:p>
        </w:tc>
        <w:tc>
          <w:tcPr>
            <w:tcW w:w="684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6908AE68" w14:textId="77777777" w:rsidR="00267553" w:rsidRPr="00F5577C" w:rsidRDefault="00267553" w:rsidP="00542F47">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окна</w:t>
            </w:r>
          </w:p>
        </w:tc>
      </w:tr>
      <w:tr w:rsidR="00267553" w:rsidRPr="000E289A" w14:paraId="16652EBA" w14:textId="77777777" w:rsidTr="00542F4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637DE54A" w14:textId="77777777" w:rsidR="00267553" w:rsidRPr="00F5577C" w:rsidRDefault="00267553" w:rsidP="00542F47">
            <w:pPr>
              <w:pStyle w:val="Tableaucorps"/>
            </w:pPr>
            <w:r>
              <w:rPr>
                <w:lang w:val="sr-Cyrl-RS"/>
              </w:rPr>
              <w:t>Нивои окна</w:t>
            </w:r>
          </w:p>
        </w:tc>
        <w:tc>
          <w:tcPr>
            <w:tcW w:w="6849" w:type="dxa"/>
            <w:tcBorders>
              <w:left w:val="single" w:sz="8" w:space="0" w:color="00A4A6" w:themeColor="accent5"/>
              <w:right w:val="single" w:sz="4" w:space="0" w:color="00A4A6" w:themeColor="accent5"/>
            </w:tcBorders>
          </w:tcPr>
          <w:p w14:paraId="6FD2282A" w14:textId="77777777" w:rsidR="00267553" w:rsidRDefault="00267553" w:rsidP="00542F47">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Надземни и подземни део(један ниво)</w:t>
            </w:r>
          </w:p>
          <w:p w14:paraId="6C5BBCC1" w14:textId="77777777" w:rsidR="00267553" w:rsidRPr="005114C2" w:rsidRDefault="00267553" w:rsidP="00542F47">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5114C2">
              <w:rPr>
                <w:lang w:val="sr-Cyrl-RS"/>
              </w:rPr>
              <w:t xml:space="preserve"> = 67,45</w:t>
            </w:r>
            <w:r>
              <w:rPr>
                <w:lang w:val="sr-Cyrl-RS"/>
              </w:rPr>
              <w:t>мнм</w:t>
            </w:r>
            <w:r w:rsidRPr="005114C2">
              <w:rPr>
                <w:lang w:val="sr-Cyrl-RS"/>
              </w:rPr>
              <w:t xml:space="preserve"> / </w:t>
            </w:r>
            <w:r>
              <w:rPr>
                <w:lang w:val="sr-Cyrl-RS"/>
              </w:rPr>
              <w:t>Површина</w:t>
            </w:r>
            <w:r w:rsidRPr="0008400A">
              <w:rPr>
                <w:lang w:val="sr-Cyrl-RS"/>
              </w:rPr>
              <w:t xml:space="preserve"> </w:t>
            </w:r>
            <w:r>
              <w:rPr>
                <w:lang w:val="sr-Cyrl-RS"/>
              </w:rPr>
              <w:t>терена</w:t>
            </w:r>
            <w:r w:rsidRPr="005114C2">
              <w:rPr>
                <w:lang w:val="sr-Cyrl-RS"/>
              </w:rPr>
              <w:t xml:space="preserve">: </w:t>
            </w:r>
            <w:r>
              <w:rPr>
                <w:lang w:val="sr-Cyrl-RS"/>
              </w:rPr>
              <w:t>око</w:t>
            </w:r>
            <w:r w:rsidRPr="005114C2">
              <w:rPr>
                <w:lang w:val="sr-Cyrl-RS"/>
              </w:rPr>
              <w:t xml:space="preserve"> 72 </w:t>
            </w:r>
            <w:r>
              <w:rPr>
                <w:lang w:val="sr-Cyrl-RS"/>
              </w:rPr>
              <w:t>мнм</w:t>
            </w:r>
            <w:r w:rsidRPr="005114C2">
              <w:rPr>
                <w:lang w:val="sr-Cyrl-RS"/>
              </w:rPr>
              <w:t xml:space="preserve"> / </w:t>
            </w:r>
            <w:r>
              <w:rPr>
                <w:lang w:val="sr-Cyrl-RS"/>
              </w:rPr>
              <w:t>Индикативно</w:t>
            </w:r>
            <w:r w:rsidRPr="00474855">
              <w:rPr>
                <w:lang w:val="sr-Cyrl-RS"/>
              </w:rPr>
              <w:t xml:space="preserve"> </w:t>
            </w:r>
            <w:r>
              <w:rPr>
                <w:lang w:val="sr-Cyrl-RS"/>
              </w:rPr>
              <w:t>дно ископа:</w:t>
            </w:r>
            <w:r w:rsidRPr="00474855">
              <w:rPr>
                <w:lang w:val="sr-Cyrl-RS"/>
              </w:rPr>
              <w:t xml:space="preserve"> 6</w:t>
            </w:r>
            <w:r>
              <w:rPr>
                <w:lang w:val="sr-Cyrl-RS"/>
              </w:rPr>
              <w:t>6 мнм</w:t>
            </w:r>
          </w:p>
        </w:tc>
      </w:tr>
      <w:tr w:rsidR="00267553" w:rsidRPr="00F5577C" w14:paraId="5907ED1E" w14:textId="77777777" w:rsidTr="00542F47">
        <w:trPr>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42BE5DBA" w14:textId="77777777" w:rsidR="00267553" w:rsidRPr="00F5577C" w:rsidRDefault="00267553" w:rsidP="00542F47">
            <w:pPr>
              <w:pStyle w:val="Tableaucorps"/>
            </w:pPr>
            <w:r>
              <w:rPr>
                <w:lang w:val="sr-Cyrl-RS"/>
              </w:rPr>
              <w:t>Потпорна конструкција</w:t>
            </w:r>
          </w:p>
        </w:tc>
        <w:tc>
          <w:tcPr>
            <w:tcW w:w="6849" w:type="dxa"/>
            <w:tcBorders>
              <w:left w:val="single" w:sz="8" w:space="0" w:color="00A4A6" w:themeColor="accent5"/>
              <w:bottom w:val="single" w:sz="4" w:space="0" w:color="00A4A6" w:themeColor="accent5"/>
              <w:right w:val="single" w:sz="4" w:space="0" w:color="00A4A6" w:themeColor="accent5"/>
            </w:tcBorders>
          </w:tcPr>
          <w:p w14:paraId="1C1E7F57" w14:textId="77777777" w:rsidR="00267553" w:rsidRPr="005114C2" w:rsidRDefault="00267553" w:rsidP="00542F47">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Ларсен талпе (</w:t>
            </w:r>
            <w:r>
              <w:t>sheet piles</w:t>
            </w:r>
            <w:r>
              <w:rPr>
                <w:lang w:val="sr-Cyrl-RS"/>
              </w:rPr>
              <w:t>)</w:t>
            </w:r>
          </w:p>
        </w:tc>
      </w:tr>
      <w:tr w:rsidR="00267553" w:rsidRPr="00F5577C" w14:paraId="2592874B" w14:textId="77777777" w:rsidTr="00542F4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202080CD" w14:textId="77777777" w:rsidR="00267553" w:rsidRPr="00F5577C" w:rsidRDefault="00267553" w:rsidP="00542F47">
            <w:pPr>
              <w:pStyle w:val="Tableaucorps"/>
            </w:pPr>
            <w:r>
              <w:rPr>
                <w:lang w:val="sr-Cyrl-RS"/>
              </w:rPr>
              <w:t>Фазно</w:t>
            </w:r>
            <w:r>
              <w:rPr>
                <w:lang w:val="en-GB"/>
              </w:rPr>
              <w:t xml:space="preserve"> </w:t>
            </w:r>
            <w:r>
              <w:rPr>
                <w:lang w:val="sr-Cyrl-RS"/>
              </w:rPr>
              <w:t>извођење</w:t>
            </w:r>
          </w:p>
        </w:tc>
        <w:tc>
          <w:tcPr>
            <w:tcW w:w="6849" w:type="dxa"/>
            <w:tcBorders>
              <w:left w:val="single" w:sz="8" w:space="0" w:color="00A4A6" w:themeColor="accent5"/>
              <w:right w:val="single" w:sz="4" w:space="0" w:color="00A4A6" w:themeColor="accent5"/>
            </w:tcBorders>
          </w:tcPr>
          <w:p w14:paraId="19F9F757" w14:textId="77777777" w:rsidR="00267553" w:rsidRPr="00F5577C" w:rsidRDefault="00267553" w:rsidP="00542F47">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једним нивоом разупора</w:t>
            </w:r>
          </w:p>
        </w:tc>
      </w:tr>
      <w:tr w:rsidR="00267553" w:rsidRPr="00F5577C" w14:paraId="12AC952D" w14:textId="77777777" w:rsidTr="00542F47">
        <w:trPr>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015D150D" w14:textId="77777777" w:rsidR="00267553" w:rsidRPr="00F5577C" w:rsidRDefault="00267553" w:rsidP="00542F47">
            <w:pPr>
              <w:pStyle w:val="Tableaucorps"/>
            </w:pPr>
            <w:r w:rsidRPr="00226B9A">
              <w:rPr>
                <w:lang w:val="sr-Cyrl-RS"/>
              </w:rPr>
              <w:t>Специфични</w:t>
            </w:r>
            <w:r w:rsidRPr="00226B9A">
              <w:rPr>
                <w:lang w:val="en-GB"/>
              </w:rPr>
              <w:t xml:space="preserve"> </w:t>
            </w:r>
            <w:r w:rsidRPr="00226B9A">
              <w:rPr>
                <w:lang w:val="sr-Cyrl-RS"/>
              </w:rPr>
              <w:t>предтретман</w:t>
            </w:r>
          </w:p>
        </w:tc>
        <w:tc>
          <w:tcPr>
            <w:tcW w:w="6849" w:type="dxa"/>
            <w:tcBorders>
              <w:left w:val="single" w:sz="8" w:space="0" w:color="00A4A6" w:themeColor="accent5"/>
              <w:right w:val="single" w:sz="4" w:space="0" w:color="00A4A6" w:themeColor="accent5"/>
            </w:tcBorders>
          </w:tcPr>
          <w:p w14:paraId="6AFD4E2A" w14:textId="77777777" w:rsidR="00267553" w:rsidRPr="005114C2" w:rsidRDefault="00267553" w:rsidP="00542F47">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w:t>
            </w:r>
          </w:p>
        </w:tc>
      </w:tr>
      <w:tr w:rsidR="00267553" w:rsidRPr="00F5577C" w14:paraId="55B14EB5" w14:textId="77777777" w:rsidTr="00542F47">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01E39E5E" w14:textId="77777777" w:rsidR="00267553" w:rsidRPr="00F5577C" w:rsidRDefault="00267553" w:rsidP="00542F47">
            <w:pPr>
              <w:pStyle w:val="Tableaucorps"/>
            </w:pPr>
            <w:r>
              <w:rPr>
                <w:lang w:val="sr-Cyrl-RS"/>
              </w:rPr>
              <w:t>Узгон темељне плоче</w:t>
            </w:r>
          </w:p>
        </w:tc>
        <w:tc>
          <w:tcPr>
            <w:tcW w:w="6849" w:type="dxa"/>
            <w:tcBorders>
              <w:left w:val="single" w:sz="8" w:space="0" w:color="00A4A6" w:themeColor="accent5"/>
              <w:right w:val="single" w:sz="4" w:space="0" w:color="00A4A6" w:themeColor="accent5"/>
            </w:tcBorders>
          </w:tcPr>
          <w:p w14:paraId="143F2669" w14:textId="77777777" w:rsidR="00267553" w:rsidRPr="005114C2" w:rsidRDefault="00267553" w:rsidP="00542F47">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w:t>
            </w:r>
          </w:p>
        </w:tc>
      </w:tr>
      <w:tr w:rsidR="00267553" w:rsidRPr="00F5577C" w14:paraId="673D125E" w14:textId="77777777" w:rsidTr="00542F47">
        <w:trPr>
          <w:trHeight w:val="397"/>
          <w:jc w:val="center"/>
        </w:trPr>
        <w:tc>
          <w:tcPr>
            <w:cnfStyle w:val="001000000000" w:firstRow="0" w:lastRow="0" w:firstColumn="1" w:lastColumn="0" w:oddVBand="0" w:evenVBand="0" w:oddHBand="0" w:evenHBand="0" w:firstRowFirstColumn="0" w:firstRowLastColumn="0" w:lastRowFirstColumn="0" w:lastRowLastColumn="0"/>
            <w:tcW w:w="2780" w:type="dxa"/>
            <w:tcBorders>
              <w:right w:val="single" w:sz="8" w:space="0" w:color="00A4A6" w:themeColor="accent5"/>
            </w:tcBorders>
          </w:tcPr>
          <w:p w14:paraId="0E2547F4" w14:textId="77777777" w:rsidR="00267553" w:rsidRPr="00F5577C" w:rsidRDefault="00267553" w:rsidP="00542F47">
            <w:pPr>
              <w:pStyle w:val="Tableaucorps"/>
            </w:pPr>
            <w:r>
              <w:rPr>
                <w:lang w:val="sr-Cyrl-RS"/>
              </w:rPr>
              <w:t>Црпљење током извођења</w:t>
            </w:r>
          </w:p>
        </w:tc>
        <w:tc>
          <w:tcPr>
            <w:tcW w:w="6849" w:type="dxa"/>
            <w:tcBorders>
              <w:left w:val="single" w:sz="8" w:space="0" w:color="00A4A6" w:themeColor="accent5"/>
              <w:right w:val="single" w:sz="4" w:space="0" w:color="00A4A6" w:themeColor="accent5"/>
            </w:tcBorders>
          </w:tcPr>
          <w:p w14:paraId="47461915" w14:textId="77777777" w:rsidR="00267553" w:rsidRPr="00F5577C" w:rsidRDefault="00267553" w:rsidP="00542F47">
            <w:pPr>
              <w:pStyle w:val="Tableaucorps"/>
              <w:cnfStyle w:val="000000000000" w:firstRow="0" w:lastRow="0" w:firstColumn="0" w:lastColumn="0" w:oddVBand="0" w:evenVBand="0" w:oddHBand="0" w:evenHBand="0" w:firstRowFirstColumn="0" w:firstRowLastColumn="0" w:lastRowFirstColumn="0" w:lastRowLastColumn="0"/>
            </w:pPr>
            <w:r w:rsidRPr="00547636">
              <w:rPr>
                <w:lang w:val="sr-Cyrl-RS"/>
              </w:rPr>
              <w:t>1</w:t>
            </w:r>
            <w:r w:rsidRPr="00700360">
              <w:t>m</w:t>
            </w:r>
            <w:r w:rsidRPr="00547636">
              <w:rPr>
                <w:lang w:val="sr-Cyrl-RS"/>
              </w:rPr>
              <w:t xml:space="preserve"> </w:t>
            </w:r>
            <w:r>
              <w:rPr>
                <w:lang w:val="sr-Cyrl-RS"/>
              </w:rPr>
              <w:t>испод почетка</w:t>
            </w:r>
            <w:r w:rsidRPr="00547636">
              <w:rPr>
                <w:lang w:val="sr-Cyrl-RS"/>
              </w:rPr>
              <w:t xml:space="preserve"> </w:t>
            </w:r>
            <w:r>
              <w:rPr>
                <w:lang w:val="sr-Cyrl-RS"/>
              </w:rPr>
              <w:t>песковито шљунковитог слоја који се налази на 61 мнм</w:t>
            </w:r>
          </w:p>
        </w:tc>
      </w:tr>
    </w:tbl>
    <w:p w14:paraId="2CF694E3" w14:textId="3A64604A" w:rsidR="00267553" w:rsidRPr="00547636" w:rsidRDefault="00267553" w:rsidP="005D0459">
      <w:pPr>
        <w:pStyle w:val="Caption"/>
      </w:pPr>
      <w:r>
        <w:t>Табела</w:t>
      </w:r>
      <w:r w:rsidRPr="00700360">
        <w:t xml:space="preserve"> </w:t>
      </w:r>
      <w:r w:rsidR="005D0459">
        <w:rPr>
          <w:lang w:val="en-US"/>
        </w:rPr>
        <w:t>1</w:t>
      </w:r>
      <w:r w:rsidRPr="00700360">
        <w:t xml:space="preserve">: </w:t>
      </w:r>
      <w:r w:rsidRPr="00226B9A">
        <w:t>Метод извођења</w:t>
      </w:r>
    </w:p>
    <w:p w14:paraId="0FD3F544" w14:textId="77777777" w:rsidR="00BB376A" w:rsidRPr="00BB376A" w:rsidRDefault="00BB376A" w:rsidP="00BB376A">
      <w:pPr>
        <w:rPr>
          <w:lang w:val="en-GB"/>
        </w:rPr>
      </w:pPr>
    </w:p>
    <w:p w14:paraId="6EE14D44" w14:textId="265FBB66"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1AD8634F" w14:textId="77777777" w:rsidR="001A1CAB" w:rsidRPr="0073199A" w:rsidRDefault="001A1CAB" w:rsidP="001A1CAB">
      <w:pPr>
        <w:pStyle w:val="Caption"/>
        <w:rPr>
          <w:rFonts w:cs="Times New Roman"/>
          <w:color w:val="000000"/>
          <w:lang w:eastAsia="en-US"/>
        </w:rPr>
      </w:pPr>
      <w:r>
        <w:rPr>
          <w:lang w:eastAsia="en-US"/>
        </w:rPr>
        <w:t>Кров</w:t>
      </w:r>
    </w:p>
    <w:p w14:paraId="7A668C30" w14:textId="77777777" w:rsidR="001A1CAB" w:rsidRDefault="001A1CAB" w:rsidP="001A1CAB">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31B00036" w14:textId="77777777" w:rsidR="001A1CAB" w:rsidRPr="0073199A" w:rsidRDefault="001A1CAB" w:rsidP="001A1CAB">
      <w:pPr>
        <w:pStyle w:val="Caption"/>
        <w:rPr>
          <w:rFonts w:cs="Times New Roman"/>
          <w:color w:val="000000"/>
          <w:lang w:eastAsia="en-US"/>
        </w:rPr>
      </w:pPr>
      <w:r>
        <w:rPr>
          <w:lang w:eastAsia="en-US"/>
        </w:rPr>
        <w:t>Зидови</w:t>
      </w:r>
    </w:p>
    <w:p w14:paraId="4804D728" w14:textId="77777777" w:rsidR="001A1CAB" w:rsidRPr="001A2808" w:rsidRDefault="001A1CAB" w:rsidP="001A1CAB">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7CBEF491" w14:textId="77777777" w:rsidR="001A1CAB" w:rsidRPr="009C4D05" w:rsidRDefault="001A1CAB" w:rsidP="001A1CAB">
      <w:pPr>
        <w:pStyle w:val="Caption"/>
        <w:rPr>
          <w:rFonts w:cs="Times New Roman"/>
          <w:color w:val="000000"/>
          <w:lang w:eastAsia="en-US"/>
        </w:rPr>
      </w:pPr>
      <w:r w:rsidRPr="006B4E94">
        <w:rPr>
          <w:lang w:eastAsia="en-US"/>
        </w:rPr>
        <w:t> </w:t>
      </w:r>
      <w:r>
        <w:rPr>
          <w:lang w:eastAsia="en-US"/>
        </w:rPr>
        <w:t>Врата</w:t>
      </w:r>
    </w:p>
    <w:p w14:paraId="44B9531D" w14:textId="77777777" w:rsidR="001A1CAB" w:rsidRDefault="001A1CAB" w:rsidP="001A1CAB">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14B663DE" w14:textId="77777777" w:rsidR="001A1CAB" w:rsidRDefault="001A1CAB" w:rsidP="001A1CAB">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3421F771" w14:textId="77777777" w:rsidR="001A1CAB" w:rsidRPr="0078339B" w:rsidRDefault="001A1CAB" w:rsidP="001A1CAB">
      <w:pPr>
        <w:pStyle w:val="Caption"/>
        <w:rPr>
          <w:rFonts w:cs="Times New Roman"/>
          <w:color w:val="000000"/>
          <w:lang w:eastAsia="en-US"/>
        </w:rPr>
      </w:pPr>
      <w:r>
        <w:rPr>
          <w:lang w:eastAsia="en-US"/>
        </w:rPr>
        <w:t>Подови</w:t>
      </w:r>
    </w:p>
    <w:p w14:paraId="161E81F2" w14:textId="77777777" w:rsidR="001A1CAB" w:rsidRDefault="001A1CAB" w:rsidP="001A1CAB">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2B6BD6DD" w14:textId="77777777" w:rsidR="001A1CAB" w:rsidRPr="008623C6" w:rsidRDefault="001A1CAB" w:rsidP="001A1CAB">
      <w:pPr>
        <w:pStyle w:val="Caption"/>
        <w:rPr>
          <w:rFonts w:cs="Times New Roman"/>
          <w:color w:val="000000"/>
          <w:lang w:eastAsia="en-US"/>
        </w:rPr>
      </w:pPr>
      <w:r w:rsidRPr="006B4E94">
        <w:rPr>
          <w:lang w:eastAsia="en-US"/>
        </w:rPr>
        <w:t> </w:t>
      </w:r>
      <w:r>
        <w:rPr>
          <w:lang w:eastAsia="en-US"/>
        </w:rPr>
        <w:t>Таванице</w:t>
      </w:r>
    </w:p>
    <w:p w14:paraId="631EADBB" w14:textId="631CDBE3" w:rsidR="001A1CAB" w:rsidRDefault="001A1CAB" w:rsidP="001A1CAB">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652C8DD2" w14:textId="7949A2E1" w:rsidR="00582C61" w:rsidRDefault="00582C61" w:rsidP="001A1CAB">
      <w:pPr>
        <w:rPr>
          <w:rFonts w:cs="Times New Roman"/>
          <w:color w:val="000000"/>
          <w:szCs w:val="24"/>
          <w:lang w:val="sr-Cyrl-RS" w:eastAsia="en-US"/>
        </w:rPr>
      </w:pPr>
    </w:p>
    <w:p w14:paraId="5C1A4633" w14:textId="77777777" w:rsidR="00582C61" w:rsidRPr="001461FA" w:rsidRDefault="00582C61" w:rsidP="00582C61">
      <w:pPr>
        <w:pStyle w:val="Titretableau"/>
      </w:pPr>
      <w:r w:rsidRPr="001461FA">
        <w:t>Хидротехничке инсталације:</w:t>
      </w:r>
    </w:p>
    <w:p w14:paraId="7703EB64" w14:textId="77777777" w:rsidR="00582C61" w:rsidRPr="00503960" w:rsidRDefault="00582C61" w:rsidP="00582C61">
      <w:pPr>
        <w:pStyle w:val="Caption"/>
        <w:rPr>
          <w:rFonts w:cs="Times New Roman"/>
          <w:color w:val="000000"/>
          <w:lang w:eastAsia="en-US"/>
        </w:rPr>
      </w:pPr>
      <w:r>
        <w:rPr>
          <w:lang w:eastAsia="en-US"/>
        </w:rPr>
        <w:t>Увод</w:t>
      </w:r>
    </w:p>
    <w:p w14:paraId="6C6A4580" w14:textId="77777777" w:rsidR="00582C61" w:rsidRDefault="00582C61" w:rsidP="00582C61">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43F9282D" w14:textId="77777777" w:rsidR="00582C61" w:rsidRDefault="00582C61" w:rsidP="00582C61">
      <w:pPr>
        <w:rPr>
          <w:lang w:val="sr-Cyrl-RS"/>
        </w:rPr>
      </w:pPr>
      <w:r>
        <w:rPr>
          <w:lang w:val="sr-Cyrl-RS"/>
        </w:rPr>
        <w:t xml:space="preserve">Национални стандарди и прописи користиће се за планирање мреже и опреме. </w:t>
      </w:r>
    </w:p>
    <w:p w14:paraId="488716BF" w14:textId="77777777" w:rsidR="00582C61" w:rsidRDefault="00582C61" w:rsidP="00582C61">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01807369" w14:textId="77777777" w:rsidR="00582C61" w:rsidRDefault="00582C61" w:rsidP="00582C61">
      <w:pPr>
        <w:pStyle w:val="Puce1"/>
        <w:numPr>
          <w:ilvl w:val="0"/>
          <w:numId w:val="0"/>
        </w:numPr>
        <w:ind w:left="360" w:hanging="360"/>
        <w:rPr>
          <w:color w:val="FF0000"/>
          <w:lang w:val="sr-Cyrl-RS"/>
        </w:rPr>
      </w:pPr>
    </w:p>
    <w:p w14:paraId="37D82457" w14:textId="77777777" w:rsidR="00582C61" w:rsidRDefault="00582C61" w:rsidP="00582C61">
      <w:pPr>
        <w:rPr>
          <w:color w:val="FF0000"/>
          <w:lang w:val="sr-Latn-RS"/>
        </w:rPr>
      </w:pPr>
      <w:r>
        <w:rPr>
          <w:lang w:val="sr-Cyrl-RS"/>
        </w:rPr>
        <w:t>У насатвку је дат опис сваког од предвиђених система (који су типизирани за објекте).</w:t>
      </w:r>
    </w:p>
    <w:p w14:paraId="79F6E2FD" w14:textId="77777777" w:rsidR="00582C61" w:rsidRDefault="00582C61" w:rsidP="00582C61">
      <w:pPr>
        <w:pStyle w:val="Caption"/>
        <w:rPr>
          <w:lang w:eastAsia="en-US"/>
        </w:rPr>
      </w:pPr>
      <w:r>
        <w:rPr>
          <w:lang w:eastAsia="en-US"/>
        </w:rPr>
        <w:t xml:space="preserve">Водовод </w:t>
      </w:r>
    </w:p>
    <w:p w14:paraId="0F6EF0DC" w14:textId="77777777" w:rsidR="00582C61" w:rsidRDefault="00582C61" w:rsidP="00582C61">
      <w:pPr>
        <w:rPr>
          <w:sz w:val="22"/>
        </w:rPr>
      </w:pPr>
      <w:proofErr w:type="spellStart"/>
      <w:r>
        <w:t>За</w:t>
      </w:r>
      <w:proofErr w:type="spellEnd"/>
      <w:r>
        <w:t xml:space="preserve"> </w:t>
      </w:r>
      <w:r>
        <w:rPr>
          <w:lang w:val="sr-Cyrl-RS"/>
        </w:rPr>
        <w:t>окна</w:t>
      </w:r>
      <w:r>
        <w:t xml:space="preserve"> </w:t>
      </w:r>
      <w:proofErr w:type="spellStart"/>
      <w:r>
        <w:t>се</w:t>
      </w:r>
      <w:proofErr w:type="spellEnd"/>
      <w:r>
        <w:t xml:space="preserve">  </w:t>
      </w:r>
      <w:proofErr w:type="spellStart"/>
      <w:r>
        <w:t>предвиђа</w:t>
      </w:r>
      <w:proofErr w:type="spellEnd"/>
      <w:r>
        <w:t xml:space="preserve"> </w:t>
      </w:r>
      <w:proofErr w:type="spellStart"/>
      <w:r>
        <w:t>прикључак</w:t>
      </w:r>
      <w:proofErr w:type="spellEnd"/>
      <w:r>
        <w:t xml:space="preserve"> </w:t>
      </w:r>
      <w:proofErr w:type="spellStart"/>
      <w:r>
        <w:t>за</w:t>
      </w:r>
      <w:proofErr w:type="spellEnd"/>
      <w:r>
        <w:t xml:space="preserve"> </w:t>
      </w:r>
      <w:proofErr w:type="spellStart"/>
      <w:r>
        <w:t>воду</w:t>
      </w:r>
      <w:proofErr w:type="spellEnd"/>
      <w:r>
        <w:t xml:space="preserve">, </w:t>
      </w:r>
      <w:proofErr w:type="spellStart"/>
      <w:r>
        <w:t>који</w:t>
      </w:r>
      <w:proofErr w:type="spellEnd"/>
      <w:r>
        <w:t xml:space="preserve"> </w:t>
      </w:r>
      <w:proofErr w:type="spellStart"/>
      <w:r>
        <w:t>се</w:t>
      </w:r>
      <w:proofErr w:type="spellEnd"/>
      <w:r>
        <w:t xml:space="preserve"> </w:t>
      </w:r>
      <w:proofErr w:type="spellStart"/>
      <w:r>
        <w:t>односи</w:t>
      </w:r>
      <w:proofErr w:type="spellEnd"/>
      <w:r>
        <w:t xml:space="preserve"> </w:t>
      </w:r>
      <w:proofErr w:type="spellStart"/>
      <w:r>
        <w:t>само</w:t>
      </w:r>
      <w:proofErr w:type="spellEnd"/>
      <w:r>
        <w:t xml:space="preserve"> </w:t>
      </w:r>
      <w:proofErr w:type="spellStart"/>
      <w:r>
        <w:t>на</w:t>
      </w:r>
      <w:proofErr w:type="spellEnd"/>
      <w:r>
        <w:t xml:space="preserve"> </w:t>
      </w:r>
      <w:proofErr w:type="spellStart"/>
      <w:r>
        <w:t>прикључке</w:t>
      </w:r>
      <w:proofErr w:type="spellEnd"/>
      <w:r>
        <w:t xml:space="preserve"> </w:t>
      </w:r>
      <w:proofErr w:type="spellStart"/>
      <w:r>
        <w:t>за</w:t>
      </w:r>
      <w:proofErr w:type="spellEnd"/>
      <w:r>
        <w:t xml:space="preserve"> </w:t>
      </w:r>
      <w:proofErr w:type="spellStart"/>
      <w:r>
        <w:t>прање</w:t>
      </w:r>
      <w:proofErr w:type="spellEnd"/>
      <w:r>
        <w:t xml:space="preserve"> </w:t>
      </w:r>
      <w:proofErr w:type="spellStart"/>
      <w:r>
        <w:t>подова</w:t>
      </w:r>
      <w:proofErr w:type="spellEnd"/>
      <w:r>
        <w:t xml:space="preserve"> у </w:t>
      </w:r>
      <w:proofErr w:type="spellStart"/>
      <w:r>
        <w:t>смислу</w:t>
      </w:r>
      <w:proofErr w:type="spellEnd"/>
      <w:r>
        <w:t xml:space="preserve"> </w:t>
      </w:r>
      <w:proofErr w:type="spellStart"/>
      <w:r>
        <w:t>одржавања</w:t>
      </w:r>
      <w:proofErr w:type="spellEnd"/>
      <w:r>
        <w:t xml:space="preserve">.  </w:t>
      </w:r>
      <w:proofErr w:type="spellStart"/>
      <w:r>
        <w:t>За</w:t>
      </w:r>
      <w:proofErr w:type="spellEnd"/>
      <w:r>
        <w:t xml:space="preserve"> </w:t>
      </w:r>
      <w:proofErr w:type="spellStart"/>
      <w:r>
        <w:t>хидрантски</w:t>
      </w:r>
      <w:proofErr w:type="spellEnd"/>
      <w:r>
        <w:t xml:space="preserve"> </w:t>
      </w:r>
      <w:proofErr w:type="spellStart"/>
      <w:r>
        <w:t>систем</w:t>
      </w:r>
      <w:proofErr w:type="spellEnd"/>
      <w:r>
        <w:t xml:space="preserve"> </w:t>
      </w:r>
      <w:proofErr w:type="spellStart"/>
      <w:r>
        <w:t>се</w:t>
      </w:r>
      <w:proofErr w:type="spellEnd"/>
      <w:r>
        <w:t xml:space="preserve"> </w:t>
      </w:r>
      <w:proofErr w:type="spellStart"/>
      <w:r>
        <w:t>примењује</w:t>
      </w:r>
      <w:proofErr w:type="spellEnd"/>
      <w:r>
        <w:t xml:space="preserve"> </w:t>
      </w:r>
      <w:proofErr w:type="spellStart"/>
      <w:r>
        <w:t>суви</w:t>
      </w:r>
      <w:proofErr w:type="spellEnd"/>
      <w:r>
        <w:t xml:space="preserve"> </w:t>
      </w:r>
      <w:proofErr w:type="spellStart"/>
      <w:r>
        <w:t>систем</w:t>
      </w:r>
      <w:proofErr w:type="spellEnd"/>
      <w:r>
        <w:t xml:space="preserve"> </w:t>
      </w:r>
      <w:proofErr w:type="spellStart"/>
      <w:r>
        <w:t>хидрантске</w:t>
      </w:r>
      <w:proofErr w:type="spellEnd"/>
      <w:r>
        <w:t xml:space="preserve"> </w:t>
      </w:r>
      <w:proofErr w:type="spellStart"/>
      <w:r>
        <w:t>мреже</w:t>
      </w:r>
      <w:proofErr w:type="spellEnd"/>
      <w:r>
        <w:t xml:space="preserve">. </w:t>
      </w:r>
    </w:p>
    <w:p w14:paraId="2E1ADF98" w14:textId="77777777" w:rsidR="00582C61" w:rsidRPr="00E508E8" w:rsidRDefault="00582C61" w:rsidP="00582C61">
      <w:pPr>
        <w:pStyle w:val="Caption"/>
        <w:rPr>
          <w:lang w:eastAsia="en-US"/>
        </w:rPr>
      </w:pPr>
      <w:r>
        <w:rPr>
          <w:lang w:eastAsia="en-US"/>
        </w:rPr>
        <w:t>Водовод – прикључак са водомерним шахтом – Санитарна вода</w:t>
      </w:r>
    </w:p>
    <w:p w14:paraId="5800A27C" w14:textId="77777777" w:rsidR="00582C61" w:rsidRDefault="00582C61" w:rsidP="00582C61">
      <w:pPr>
        <w:rPr>
          <w:sz w:val="22"/>
        </w:rPr>
      </w:pPr>
      <w:proofErr w:type="spellStart"/>
      <w:r>
        <w:rPr>
          <w:lang w:val="es-ES"/>
        </w:rPr>
        <w:t>Прикључак</w:t>
      </w:r>
      <w:proofErr w:type="spellEnd"/>
      <w:r>
        <w:rPr>
          <w:lang w:val="es-ES"/>
        </w:rPr>
        <w:t xml:space="preserve"> </w:t>
      </w:r>
      <w:proofErr w:type="spellStart"/>
      <w:r>
        <w:rPr>
          <w:lang w:val="es-ES"/>
        </w:rPr>
        <w:t>за</w:t>
      </w:r>
      <w:proofErr w:type="spellEnd"/>
      <w:r>
        <w:rPr>
          <w:lang w:val="es-ES"/>
        </w:rPr>
        <w:t xml:space="preserve"> </w:t>
      </w:r>
      <w:proofErr w:type="spellStart"/>
      <w:r>
        <w:rPr>
          <w:lang w:val="es-ES"/>
        </w:rPr>
        <w:t>санитарну</w:t>
      </w:r>
      <w:proofErr w:type="spellEnd"/>
      <w:r>
        <w:rPr>
          <w:lang w:val="es-ES"/>
        </w:rPr>
        <w:t xml:space="preserve"> </w:t>
      </w:r>
      <w:proofErr w:type="spellStart"/>
      <w:r>
        <w:rPr>
          <w:lang w:val="es-ES"/>
        </w:rPr>
        <w:t>воду</w:t>
      </w:r>
      <w:proofErr w:type="spellEnd"/>
      <w:r>
        <w:rPr>
          <w:lang w:val="es-ES"/>
        </w:rPr>
        <w:t xml:space="preserve"> </w:t>
      </w:r>
      <w:proofErr w:type="spellStart"/>
      <w:r>
        <w:rPr>
          <w:lang w:val="es-ES"/>
        </w:rPr>
        <w:t>је</w:t>
      </w:r>
      <w:proofErr w:type="spellEnd"/>
      <w:r>
        <w:rPr>
          <w:lang w:val="es-ES"/>
        </w:rPr>
        <w:t xml:space="preserve"> </w:t>
      </w:r>
      <w:proofErr w:type="spellStart"/>
      <w:r>
        <w:rPr>
          <w:lang w:val="es-ES"/>
        </w:rPr>
        <w:t>потребан</w:t>
      </w:r>
      <w:proofErr w:type="spellEnd"/>
      <w:r>
        <w:rPr>
          <w:lang w:val="es-ES"/>
        </w:rPr>
        <w:t xml:space="preserve"> </w:t>
      </w:r>
      <w:proofErr w:type="spellStart"/>
      <w:r>
        <w:rPr>
          <w:lang w:val="es-ES"/>
        </w:rPr>
        <w:t>за</w:t>
      </w:r>
      <w:proofErr w:type="spellEnd"/>
      <w:r>
        <w:rPr>
          <w:lang w:val="es-ES"/>
        </w:rPr>
        <w:t xml:space="preserve"> </w:t>
      </w:r>
      <w:proofErr w:type="spellStart"/>
      <w:r>
        <w:rPr>
          <w:lang w:val="es-ES"/>
        </w:rPr>
        <w:t>одржавања</w:t>
      </w:r>
      <w:proofErr w:type="spellEnd"/>
      <w:r>
        <w:rPr>
          <w:lang w:val="es-ES"/>
        </w:rPr>
        <w:t xml:space="preserve"> </w:t>
      </w:r>
      <w:proofErr w:type="spellStart"/>
      <w:r>
        <w:rPr>
          <w:lang w:val="es-ES"/>
        </w:rPr>
        <w:t>вентилационог</w:t>
      </w:r>
      <w:proofErr w:type="spellEnd"/>
      <w:r>
        <w:rPr>
          <w:lang w:val="es-ES"/>
        </w:rPr>
        <w:t xml:space="preserve"> </w:t>
      </w:r>
      <w:proofErr w:type="spellStart"/>
      <w:r>
        <w:rPr>
          <w:lang w:val="es-ES"/>
        </w:rPr>
        <w:t>окна</w:t>
      </w:r>
      <w:proofErr w:type="spellEnd"/>
      <w:r>
        <w:rPr>
          <w:lang w:val="es-ES"/>
        </w:rPr>
        <w:t xml:space="preserve"> у </w:t>
      </w:r>
      <w:proofErr w:type="spellStart"/>
      <w:r>
        <w:rPr>
          <w:lang w:val="es-ES"/>
        </w:rPr>
        <w:t>смислу</w:t>
      </w:r>
      <w:proofErr w:type="spellEnd"/>
      <w:r>
        <w:rPr>
          <w:lang w:val="es-ES"/>
        </w:rPr>
        <w:t xml:space="preserve"> </w:t>
      </w:r>
      <w:proofErr w:type="spellStart"/>
      <w:r>
        <w:rPr>
          <w:lang w:val="es-ES"/>
        </w:rPr>
        <w:t>прања</w:t>
      </w:r>
      <w:proofErr w:type="spellEnd"/>
      <w:r>
        <w:t xml:space="preserve">. </w:t>
      </w:r>
      <w:proofErr w:type="spellStart"/>
      <w:r>
        <w:rPr>
          <w:lang w:val="es-ES"/>
        </w:rPr>
        <w:t>Обзиром</w:t>
      </w:r>
      <w:proofErr w:type="spellEnd"/>
      <w:r>
        <w:rPr>
          <w:lang w:val="es-ES"/>
        </w:rPr>
        <w:t xml:space="preserve"> </w:t>
      </w:r>
      <w:proofErr w:type="spellStart"/>
      <w:r>
        <w:rPr>
          <w:lang w:val="es-ES"/>
        </w:rPr>
        <w:t>да</w:t>
      </w:r>
      <w:proofErr w:type="spellEnd"/>
      <w:r>
        <w:rPr>
          <w:lang w:val="es-ES"/>
        </w:rPr>
        <w:t xml:space="preserve"> </w:t>
      </w:r>
      <w:proofErr w:type="spellStart"/>
      <w:r>
        <w:rPr>
          <w:lang w:val="es-ES"/>
        </w:rPr>
        <w:t>је</w:t>
      </w:r>
      <w:proofErr w:type="spellEnd"/>
      <w:r>
        <w:rPr>
          <w:lang w:val="es-ES"/>
        </w:rPr>
        <w:t xml:space="preserve"> </w:t>
      </w:r>
      <w:proofErr w:type="spellStart"/>
      <w:r>
        <w:rPr>
          <w:lang w:val="es-ES"/>
        </w:rPr>
        <w:t>ово</w:t>
      </w:r>
      <w:proofErr w:type="spellEnd"/>
      <w:r>
        <w:rPr>
          <w:lang w:val="es-ES"/>
        </w:rPr>
        <w:t xml:space="preserve"> </w:t>
      </w:r>
      <w:proofErr w:type="spellStart"/>
      <w:r>
        <w:rPr>
          <w:lang w:val="es-ES"/>
        </w:rPr>
        <w:t>вентилациони</w:t>
      </w:r>
      <w:proofErr w:type="spellEnd"/>
      <w:r>
        <w:rPr>
          <w:lang w:val="es-ES"/>
        </w:rPr>
        <w:t xml:space="preserve"> </w:t>
      </w:r>
      <w:proofErr w:type="spellStart"/>
      <w:r>
        <w:rPr>
          <w:lang w:val="es-ES"/>
        </w:rPr>
        <w:t>отвор</w:t>
      </w:r>
      <w:proofErr w:type="spellEnd"/>
      <w:r>
        <w:rPr>
          <w:lang w:val="es-ES"/>
        </w:rPr>
        <w:t xml:space="preserve"> </w:t>
      </w:r>
      <w:proofErr w:type="spellStart"/>
      <w:r>
        <w:rPr>
          <w:lang w:val="es-ES"/>
        </w:rPr>
        <w:t>без</w:t>
      </w:r>
      <w:proofErr w:type="spellEnd"/>
      <w:r>
        <w:rPr>
          <w:lang w:val="es-ES"/>
        </w:rPr>
        <w:t xml:space="preserve"> </w:t>
      </w:r>
      <w:proofErr w:type="spellStart"/>
      <w:r>
        <w:rPr>
          <w:lang w:val="es-ES"/>
        </w:rPr>
        <w:t>приступа</w:t>
      </w:r>
      <w:proofErr w:type="spellEnd"/>
      <w:r>
        <w:rPr>
          <w:lang w:val="es-ES"/>
        </w:rPr>
        <w:t xml:space="preserve"> </w:t>
      </w:r>
      <w:proofErr w:type="spellStart"/>
      <w:r>
        <w:rPr>
          <w:lang w:val="es-ES"/>
        </w:rPr>
        <w:t>људи</w:t>
      </w:r>
      <w:proofErr w:type="spellEnd"/>
      <w:r>
        <w:rPr>
          <w:lang w:val="es-ES"/>
        </w:rPr>
        <w:t xml:space="preserve"> </w:t>
      </w:r>
      <w:proofErr w:type="spellStart"/>
      <w:r>
        <w:rPr>
          <w:lang w:val="es-ES"/>
        </w:rPr>
        <w:t>предвиђене</w:t>
      </w:r>
      <w:proofErr w:type="spellEnd"/>
      <w:r>
        <w:rPr>
          <w:lang w:val="es-ES"/>
        </w:rPr>
        <w:t xml:space="preserve"> </w:t>
      </w:r>
      <w:proofErr w:type="spellStart"/>
      <w:r>
        <w:rPr>
          <w:lang w:val="es-ES"/>
        </w:rPr>
        <w:t>су</w:t>
      </w:r>
      <w:proofErr w:type="spellEnd"/>
      <w:r>
        <w:rPr>
          <w:lang w:val="es-ES"/>
        </w:rPr>
        <w:t xml:space="preserve"> </w:t>
      </w:r>
      <w:proofErr w:type="spellStart"/>
      <w:r>
        <w:rPr>
          <w:lang w:val="es-ES"/>
        </w:rPr>
        <w:t>само</w:t>
      </w:r>
      <w:proofErr w:type="spellEnd"/>
      <w:r>
        <w:rPr>
          <w:lang w:val="es-ES"/>
        </w:rPr>
        <w:t xml:space="preserve"> </w:t>
      </w:r>
      <w:proofErr w:type="spellStart"/>
      <w:r>
        <w:rPr>
          <w:lang w:val="es-ES"/>
        </w:rPr>
        <w:t>прикључци</w:t>
      </w:r>
      <w:proofErr w:type="spellEnd"/>
      <w:r>
        <w:rPr>
          <w:lang w:val="es-ES"/>
        </w:rPr>
        <w:t xml:space="preserve"> </w:t>
      </w:r>
      <w:proofErr w:type="spellStart"/>
      <w:r>
        <w:rPr>
          <w:lang w:val="es-ES"/>
        </w:rPr>
        <w:t>за</w:t>
      </w:r>
      <w:proofErr w:type="spellEnd"/>
      <w:r>
        <w:rPr>
          <w:lang w:val="es-ES"/>
        </w:rPr>
        <w:t xml:space="preserve"> </w:t>
      </w:r>
      <w:proofErr w:type="spellStart"/>
      <w:r>
        <w:rPr>
          <w:lang w:val="es-ES"/>
        </w:rPr>
        <w:t>црева</w:t>
      </w:r>
      <w:proofErr w:type="spellEnd"/>
      <w:r>
        <w:t xml:space="preserve">. </w:t>
      </w:r>
      <w:proofErr w:type="spellStart"/>
      <w:r>
        <w:rPr>
          <w:lang w:val="es-ES"/>
        </w:rPr>
        <w:t>Ова</w:t>
      </w:r>
      <w:proofErr w:type="spellEnd"/>
      <w:r>
        <w:rPr>
          <w:lang w:val="es-ES"/>
        </w:rPr>
        <w:t xml:space="preserve"> </w:t>
      </w:r>
      <w:proofErr w:type="spellStart"/>
      <w:r>
        <w:rPr>
          <w:lang w:val="es-ES"/>
        </w:rPr>
        <w:t>вода</w:t>
      </w:r>
      <w:proofErr w:type="spellEnd"/>
      <w:r>
        <w:rPr>
          <w:lang w:val="es-ES"/>
        </w:rPr>
        <w:t xml:space="preserve"> </w:t>
      </w:r>
      <w:proofErr w:type="spellStart"/>
      <w:r>
        <w:rPr>
          <w:lang w:val="es-ES"/>
        </w:rPr>
        <w:t>се</w:t>
      </w:r>
      <w:proofErr w:type="spellEnd"/>
      <w:r>
        <w:rPr>
          <w:lang w:val="es-ES"/>
        </w:rPr>
        <w:t xml:space="preserve"> </w:t>
      </w:r>
      <w:proofErr w:type="spellStart"/>
      <w:r>
        <w:rPr>
          <w:lang w:val="es-ES"/>
        </w:rPr>
        <w:t>одводи</w:t>
      </w:r>
      <w:proofErr w:type="spellEnd"/>
      <w:r>
        <w:rPr>
          <w:lang w:val="es-ES"/>
        </w:rPr>
        <w:t xml:space="preserve"> </w:t>
      </w:r>
      <w:proofErr w:type="spellStart"/>
      <w:r>
        <w:rPr>
          <w:lang w:val="es-ES"/>
        </w:rPr>
        <w:t>до</w:t>
      </w:r>
      <w:proofErr w:type="spellEnd"/>
      <w:r>
        <w:rPr>
          <w:lang w:val="es-ES"/>
        </w:rPr>
        <w:t xml:space="preserve"> </w:t>
      </w:r>
      <w:proofErr w:type="spellStart"/>
      <w:r>
        <w:rPr>
          <w:lang w:val="es-ES"/>
        </w:rPr>
        <w:t>шахте</w:t>
      </w:r>
      <w:proofErr w:type="spellEnd"/>
      <w:r>
        <w:rPr>
          <w:lang w:val="es-ES"/>
        </w:rPr>
        <w:t xml:space="preserve"> </w:t>
      </w:r>
      <w:proofErr w:type="spellStart"/>
      <w:r>
        <w:rPr>
          <w:lang w:val="es-ES"/>
        </w:rPr>
        <w:t>са</w:t>
      </w:r>
      <w:proofErr w:type="spellEnd"/>
      <w:r>
        <w:rPr>
          <w:lang w:val="es-ES"/>
        </w:rPr>
        <w:t xml:space="preserve"> </w:t>
      </w:r>
      <w:proofErr w:type="spellStart"/>
      <w:r>
        <w:rPr>
          <w:lang w:val="es-ES"/>
        </w:rPr>
        <w:t>пумпом</w:t>
      </w:r>
      <w:proofErr w:type="spellEnd"/>
      <w:r>
        <w:rPr>
          <w:lang w:val="es-ES"/>
        </w:rPr>
        <w:t xml:space="preserve"> </w:t>
      </w:r>
      <w:proofErr w:type="spellStart"/>
      <w:r>
        <w:rPr>
          <w:lang w:val="es-ES"/>
        </w:rPr>
        <w:t>за</w:t>
      </w:r>
      <w:proofErr w:type="spellEnd"/>
      <w:r>
        <w:rPr>
          <w:lang w:val="es-ES"/>
        </w:rPr>
        <w:t xml:space="preserve"> </w:t>
      </w:r>
      <w:proofErr w:type="spellStart"/>
      <w:r>
        <w:rPr>
          <w:lang w:val="es-ES"/>
        </w:rPr>
        <w:t>дренажну</w:t>
      </w:r>
      <w:proofErr w:type="spellEnd"/>
      <w:r>
        <w:rPr>
          <w:lang w:val="es-ES"/>
        </w:rPr>
        <w:t xml:space="preserve"> и </w:t>
      </w:r>
      <w:proofErr w:type="spellStart"/>
      <w:r>
        <w:rPr>
          <w:lang w:val="es-ES"/>
        </w:rPr>
        <w:t>кишну</w:t>
      </w:r>
      <w:proofErr w:type="spellEnd"/>
      <w:r>
        <w:rPr>
          <w:lang w:val="es-ES"/>
        </w:rPr>
        <w:t xml:space="preserve"> </w:t>
      </w:r>
      <w:proofErr w:type="spellStart"/>
      <w:r>
        <w:rPr>
          <w:lang w:val="es-ES"/>
        </w:rPr>
        <w:t>воду</w:t>
      </w:r>
      <w:proofErr w:type="spellEnd"/>
      <w:r>
        <w:rPr>
          <w:lang w:val="es-ES"/>
        </w:rPr>
        <w:t xml:space="preserve"> и </w:t>
      </w:r>
      <w:proofErr w:type="spellStart"/>
      <w:r>
        <w:rPr>
          <w:lang w:val="es-ES"/>
        </w:rPr>
        <w:t>отале</w:t>
      </w:r>
      <w:proofErr w:type="spellEnd"/>
      <w:r>
        <w:rPr>
          <w:lang w:val="es-ES"/>
        </w:rPr>
        <w:t xml:space="preserve"> у </w:t>
      </w:r>
      <w:proofErr w:type="spellStart"/>
      <w:r>
        <w:rPr>
          <w:lang w:val="es-ES"/>
        </w:rPr>
        <w:t>систем</w:t>
      </w:r>
      <w:proofErr w:type="spellEnd"/>
      <w:r>
        <w:rPr>
          <w:lang w:val="es-ES"/>
        </w:rPr>
        <w:t xml:space="preserve"> </w:t>
      </w:r>
      <w:proofErr w:type="spellStart"/>
      <w:r>
        <w:rPr>
          <w:lang w:val="es-ES"/>
        </w:rPr>
        <w:t>кишне</w:t>
      </w:r>
      <w:proofErr w:type="spellEnd"/>
      <w:r>
        <w:rPr>
          <w:lang w:val="es-ES"/>
        </w:rPr>
        <w:t xml:space="preserve"> </w:t>
      </w:r>
      <w:proofErr w:type="spellStart"/>
      <w:r>
        <w:rPr>
          <w:lang w:val="es-ES"/>
        </w:rPr>
        <w:t>канализације</w:t>
      </w:r>
      <w:proofErr w:type="spellEnd"/>
      <w:r>
        <w:t xml:space="preserve">.  </w:t>
      </w:r>
    </w:p>
    <w:p w14:paraId="2B6647D7" w14:textId="77777777" w:rsidR="00582C61" w:rsidRDefault="00582C61" w:rsidP="00582C61">
      <w:proofErr w:type="spellStart"/>
      <w:r>
        <w:rPr>
          <w:lang w:val="es-ES"/>
        </w:rPr>
        <w:t>За</w:t>
      </w:r>
      <w:proofErr w:type="spellEnd"/>
      <w:r>
        <w:rPr>
          <w:lang w:val="es-ES"/>
        </w:rPr>
        <w:t xml:space="preserve"> </w:t>
      </w:r>
      <w:proofErr w:type="spellStart"/>
      <w:r>
        <w:rPr>
          <w:lang w:val="es-ES"/>
        </w:rPr>
        <w:t>ове</w:t>
      </w:r>
      <w:proofErr w:type="spellEnd"/>
      <w:r>
        <w:rPr>
          <w:lang w:val="es-ES"/>
        </w:rPr>
        <w:t xml:space="preserve"> </w:t>
      </w:r>
      <w:proofErr w:type="spellStart"/>
      <w:r>
        <w:rPr>
          <w:lang w:val="es-ES"/>
        </w:rPr>
        <w:t>потребе</w:t>
      </w:r>
      <w:proofErr w:type="spellEnd"/>
      <w:r>
        <w:rPr>
          <w:lang w:val="es-ES"/>
        </w:rPr>
        <w:t xml:space="preserve"> </w:t>
      </w:r>
      <w:proofErr w:type="spellStart"/>
      <w:r>
        <w:rPr>
          <w:lang w:val="es-ES"/>
        </w:rPr>
        <w:t>је</w:t>
      </w:r>
      <w:proofErr w:type="spellEnd"/>
      <w:r>
        <w:rPr>
          <w:lang w:val="es-ES"/>
        </w:rPr>
        <w:t xml:space="preserve"> </w:t>
      </w:r>
      <w:proofErr w:type="spellStart"/>
      <w:r>
        <w:rPr>
          <w:lang w:val="es-ES"/>
        </w:rPr>
        <w:t>предвиђен</w:t>
      </w:r>
      <w:proofErr w:type="spellEnd"/>
      <w:r>
        <w:rPr>
          <w:lang w:val="es-ES"/>
        </w:rPr>
        <w:t xml:space="preserve"> </w:t>
      </w:r>
      <w:proofErr w:type="spellStart"/>
      <w:r>
        <w:rPr>
          <w:lang w:val="es-ES"/>
        </w:rPr>
        <w:t>водомерни</w:t>
      </w:r>
      <w:proofErr w:type="spellEnd"/>
      <w:r>
        <w:rPr>
          <w:lang w:val="es-ES"/>
        </w:rPr>
        <w:t xml:space="preserve"> </w:t>
      </w:r>
      <w:proofErr w:type="spellStart"/>
      <w:r>
        <w:rPr>
          <w:lang w:val="es-ES"/>
        </w:rPr>
        <w:t>шахт</w:t>
      </w:r>
      <w:proofErr w:type="spellEnd"/>
      <w:r>
        <w:t xml:space="preserve">. </w:t>
      </w:r>
    </w:p>
    <w:p w14:paraId="0DDEBFF3" w14:textId="77777777" w:rsidR="00582C61" w:rsidRDefault="00582C61" w:rsidP="00582C61">
      <w:pPr>
        <w:pStyle w:val="Caption"/>
      </w:pPr>
      <w:r>
        <w:t>Канализација – Фекална канализација</w:t>
      </w:r>
    </w:p>
    <w:p w14:paraId="357693A3" w14:textId="77777777" w:rsidR="00582C61" w:rsidRDefault="00582C61" w:rsidP="00582C61">
      <w:pPr>
        <w:rPr>
          <w:sz w:val="22"/>
          <w:lang w:val="sr-Cyrl-RS"/>
        </w:rPr>
      </w:pPr>
      <w:proofErr w:type="spellStart"/>
      <w:r>
        <w:rPr>
          <w:lang w:val="es-ES"/>
        </w:rPr>
        <w:lastRenderedPageBreak/>
        <w:t>Није</w:t>
      </w:r>
      <w:proofErr w:type="spellEnd"/>
      <w:r>
        <w:rPr>
          <w:lang w:val="es-ES"/>
        </w:rPr>
        <w:t xml:space="preserve"> </w:t>
      </w:r>
      <w:proofErr w:type="spellStart"/>
      <w:r>
        <w:rPr>
          <w:lang w:val="es-ES"/>
        </w:rPr>
        <w:t>предвиђена</w:t>
      </w:r>
      <w:proofErr w:type="spellEnd"/>
      <w:r>
        <w:rPr>
          <w:lang w:val="es-ES"/>
        </w:rPr>
        <w:t xml:space="preserve"> </w:t>
      </w:r>
      <w:proofErr w:type="spellStart"/>
      <w:r>
        <w:rPr>
          <w:lang w:val="es-ES"/>
        </w:rPr>
        <w:t>за</w:t>
      </w:r>
      <w:proofErr w:type="spellEnd"/>
      <w:r>
        <w:rPr>
          <w:lang w:val="es-ES"/>
        </w:rPr>
        <w:t xml:space="preserve"> </w:t>
      </w:r>
      <w:proofErr w:type="spellStart"/>
      <w:r>
        <w:rPr>
          <w:lang w:val="es-ES"/>
        </w:rPr>
        <w:t>окна</w:t>
      </w:r>
      <w:proofErr w:type="spellEnd"/>
      <w:r>
        <w:rPr>
          <w:lang w:val="sr-Cyrl-RS"/>
        </w:rPr>
        <w:t>.</w:t>
      </w:r>
      <w:r>
        <w:rPr>
          <w:lang w:val="es-ES"/>
        </w:rPr>
        <w:t xml:space="preserve"> </w:t>
      </w:r>
      <w:r>
        <w:rPr>
          <w:lang w:val="sr-Cyrl-RS"/>
        </w:rPr>
        <w:t xml:space="preserve"> </w:t>
      </w:r>
    </w:p>
    <w:p w14:paraId="210A9D32" w14:textId="77777777" w:rsidR="00582C61" w:rsidRPr="001461FA" w:rsidRDefault="00582C61" w:rsidP="00582C61">
      <w:pPr>
        <w:pStyle w:val="Caption"/>
        <w:rPr>
          <w:highlight w:val="yellow"/>
        </w:rPr>
      </w:pPr>
      <w:r>
        <w:t>Канализација – Инфлитрациона вода</w:t>
      </w:r>
    </w:p>
    <w:p w14:paraId="2F3D5DDC" w14:textId="77777777" w:rsidR="00582C61" w:rsidRDefault="00582C61" w:rsidP="00582C61">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60467A77" w14:textId="77777777" w:rsidR="00582C61" w:rsidRPr="001461FA" w:rsidRDefault="00582C61" w:rsidP="00582C61">
      <w:pPr>
        <w:pStyle w:val="Caption"/>
        <w:rPr>
          <w:highlight w:val="yellow"/>
        </w:rPr>
      </w:pPr>
      <w:r>
        <w:t>Кишна канализација - Опис</w:t>
      </w:r>
    </w:p>
    <w:p w14:paraId="0AD51441" w14:textId="77777777" w:rsidR="00582C61" w:rsidRPr="00914043" w:rsidRDefault="00582C61" w:rsidP="00582C61">
      <w:pPr>
        <w:rPr>
          <w:lang w:val="sr-Cyrl-RS"/>
        </w:rPr>
      </w:pPr>
      <w:bookmarkStart w:id="24" w:name="_Toc74564410"/>
      <w:bookmarkStart w:id="25" w:name="_Toc85664883"/>
      <w:r>
        <w:rPr>
          <w:lang w:val="sr-Cyrl-RS"/>
        </w:rPr>
        <w:t xml:space="preserve">Воду са различитих кровова, тераса, улаза/излаза ваздуха за систем грејања, хлађења, климатизације и вентилације </w:t>
      </w:r>
      <w:proofErr w:type="spellStart"/>
      <w:r>
        <w:t>као</w:t>
      </w:r>
      <w:proofErr w:type="spellEnd"/>
      <w:r>
        <w:t xml:space="preserve"> и </w:t>
      </w:r>
      <w:proofErr w:type="spellStart"/>
      <w:r>
        <w:t>од</w:t>
      </w:r>
      <w:proofErr w:type="spellEnd"/>
      <w:r>
        <w:t xml:space="preserve"> </w:t>
      </w:r>
      <w:proofErr w:type="spellStart"/>
      <w:r>
        <w:t>воде</w:t>
      </w:r>
      <w:proofErr w:type="spellEnd"/>
      <w:r>
        <w:t xml:space="preserve"> </w:t>
      </w:r>
      <w:proofErr w:type="spellStart"/>
      <w:r>
        <w:t>од</w:t>
      </w:r>
      <w:proofErr w:type="spellEnd"/>
      <w:r>
        <w:t xml:space="preserve"> </w:t>
      </w:r>
      <w:proofErr w:type="spellStart"/>
      <w:r>
        <w:t>прања</w:t>
      </w:r>
      <w:proofErr w:type="spellEnd"/>
      <w:r>
        <w:t xml:space="preserve">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B76C01B" w14:textId="77777777" w:rsidR="00582C61" w:rsidRPr="00914043" w:rsidRDefault="00582C61" w:rsidP="00582C61">
      <w:pPr>
        <w:pStyle w:val="HTMLPreformatted"/>
        <w:rPr>
          <w:rFonts w:ascii="Times New Roman" w:hAnsi="Times New Roman" w:cs="Arial"/>
          <w:sz w:val="24"/>
          <w:lang w:val="sr-Cyrl-RS"/>
        </w:rPr>
      </w:pPr>
      <w:r w:rsidRPr="00914043">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05B49205" w14:textId="77777777" w:rsidR="00582C61" w:rsidRPr="00914043" w:rsidRDefault="00582C61" w:rsidP="00582C61">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 </w:t>
      </w:r>
    </w:p>
    <w:p w14:paraId="7B5284DB" w14:textId="77777777" w:rsidR="00582C61" w:rsidRPr="00914043" w:rsidRDefault="00582C61" w:rsidP="00582C61">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27BFCADC" w14:textId="77777777" w:rsidR="00582C61" w:rsidRDefault="00582C61" w:rsidP="00582C61">
      <w:pPr>
        <w:pStyle w:val="Caption"/>
      </w:pPr>
      <w:r>
        <w:t>Кишна канализација - Материјал</w:t>
      </w:r>
    </w:p>
    <w:p w14:paraId="03D612CC" w14:textId="101AF671" w:rsidR="00582C61" w:rsidRDefault="00582C61" w:rsidP="00582C61">
      <w:pPr>
        <w:rPr>
          <w:sz w:val="22"/>
          <w:lang w:val="sr-Cyrl-RS"/>
        </w:rPr>
      </w:pPr>
      <w:r>
        <w:rPr>
          <w:lang w:val="sr-Cyrl-RS"/>
        </w:rPr>
        <w:t xml:space="preserve">Кишну канализацију чиниће цеви од ливеног гвожђа, минималног пречника цеви од </w:t>
      </w:r>
      <w:r w:rsidR="00A24710">
        <w:rPr>
          <w:rFonts w:cs="Times New Roman"/>
          <w:lang w:val="sr-Cyrl-RS"/>
        </w:rPr>
        <w:t>Ø</w:t>
      </w:r>
      <w:r w:rsidR="00A24710">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469BCA6A" w14:textId="77777777" w:rsidR="00582C61" w:rsidRDefault="00582C61" w:rsidP="00582C61">
      <w:pPr>
        <w:rPr>
          <w:lang w:val="sr-Cyrl-RS"/>
        </w:rPr>
      </w:pPr>
      <w:r>
        <w:rPr>
          <w:lang w:val="sr-Cyrl-RS"/>
        </w:rPr>
        <w:t>Отвори за чишћење ће се поставити на свим променама смера, а највише на сваких 30 м и на дну свих цеви.</w:t>
      </w:r>
    </w:p>
    <w:p w14:paraId="61B12816" w14:textId="77777777" w:rsidR="00582C61" w:rsidRDefault="00582C61" w:rsidP="00582C61">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645BBD31" w14:textId="77777777" w:rsidR="00582C61" w:rsidRDefault="00582C61" w:rsidP="00582C61">
      <w:pPr>
        <w:pStyle w:val="Caption"/>
      </w:pPr>
      <w:r>
        <w:t>Црпна станица</w:t>
      </w:r>
    </w:p>
    <w:p w14:paraId="2E75DB8A" w14:textId="77777777" w:rsidR="00582C61" w:rsidRDefault="00582C61" w:rsidP="00582C61">
      <w:pPr>
        <w:rPr>
          <w:sz w:val="22"/>
          <w:lang w:val="sr-Cyrl-RS"/>
        </w:rPr>
      </w:pPr>
      <w:r>
        <w:rPr>
          <w:lang w:val="sr-Cyrl-RS"/>
        </w:rPr>
        <w:t>За сваку унутрашњу црпну станицу биће обезбеђена сва потребна опрема, посебно:</w:t>
      </w:r>
    </w:p>
    <w:p w14:paraId="7A7415B2" w14:textId="77777777" w:rsidR="00582C61" w:rsidRDefault="00582C61" w:rsidP="00582C61">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52714254" w14:textId="77777777" w:rsidR="00582C61" w:rsidRDefault="00582C61" w:rsidP="00582C61">
      <w:pPr>
        <w:pStyle w:val="Listepucesniveau1"/>
        <w:rPr>
          <w:rStyle w:val="y2iqfc"/>
          <w:lang w:val="sr-Cyrl-RS"/>
        </w:rPr>
      </w:pPr>
      <w:r>
        <w:rPr>
          <w:rStyle w:val="y2iqfc"/>
          <w:lang w:val="sr-Cyrl-RS"/>
        </w:rPr>
        <w:t>Потребне вентилације  изведене до нивоа крова,</w:t>
      </w:r>
    </w:p>
    <w:p w14:paraId="5E0A634F" w14:textId="77777777" w:rsidR="00582C61" w:rsidRDefault="00582C61" w:rsidP="00582C61">
      <w:pPr>
        <w:pStyle w:val="Listepucesniveau1"/>
        <w:rPr>
          <w:rStyle w:val="y2iqfc"/>
          <w:lang w:val="sr-Cyrl-RS"/>
        </w:rPr>
      </w:pPr>
      <w:r>
        <w:rPr>
          <w:rStyle w:val="y2iqfc"/>
          <w:lang w:val="sr-Cyrl-RS"/>
        </w:rPr>
        <w:t>Мреже за пражњење до места испоруке.</w:t>
      </w:r>
    </w:p>
    <w:p w14:paraId="4F90C2E3" w14:textId="77777777" w:rsidR="00582C61" w:rsidRDefault="00582C61" w:rsidP="00582C61">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7F915B99" w14:textId="77777777" w:rsidR="00582C61" w:rsidRDefault="00582C61" w:rsidP="00582C61">
      <w:pPr>
        <w:rPr>
          <w:lang w:val="sr-Cyrl-RS"/>
        </w:rPr>
      </w:pPr>
      <w:r>
        <w:rPr>
          <w:lang w:val="sr-Cyrl-RS"/>
        </w:rPr>
        <w:t>Нивои на склопном уређају омогућиће следеће операције:</w:t>
      </w:r>
    </w:p>
    <w:p w14:paraId="0673F452" w14:textId="77777777" w:rsidR="00582C61" w:rsidRDefault="00582C61" w:rsidP="00582C61">
      <w:pPr>
        <w:pStyle w:val="Listepucesniveau1"/>
        <w:rPr>
          <w:rStyle w:val="y2iqfc"/>
        </w:rPr>
      </w:pPr>
      <w:r>
        <w:rPr>
          <w:rStyle w:val="y2iqfc"/>
          <w:lang w:val="sr-Cyrl-RS"/>
        </w:rPr>
        <w:t>Заустављање пумпе (низак ниво)</w:t>
      </w:r>
    </w:p>
    <w:p w14:paraId="2970AB75" w14:textId="77777777" w:rsidR="00582C61" w:rsidRDefault="00582C61" w:rsidP="00582C61">
      <w:pPr>
        <w:pStyle w:val="Listepucesniveau1"/>
        <w:rPr>
          <w:rStyle w:val="y2iqfc"/>
          <w:lang w:val="sr-Cyrl-RS"/>
        </w:rPr>
      </w:pPr>
      <w:r>
        <w:rPr>
          <w:rStyle w:val="y2iqfc"/>
          <w:lang w:val="sr-Cyrl-RS"/>
        </w:rPr>
        <w:t>Покретање прве пумпе</w:t>
      </w:r>
    </w:p>
    <w:p w14:paraId="626E6DC9" w14:textId="77777777" w:rsidR="00582C61" w:rsidRDefault="00582C61" w:rsidP="00582C61">
      <w:pPr>
        <w:pStyle w:val="Listepucesniveau1"/>
        <w:rPr>
          <w:rStyle w:val="y2iqfc"/>
          <w:lang w:val="sr-Cyrl-RS"/>
        </w:rPr>
      </w:pPr>
      <w:r>
        <w:rPr>
          <w:rStyle w:val="y2iqfc"/>
          <w:lang w:val="sr-Cyrl-RS"/>
        </w:rPr>
        <w:t>Покретање друге пумпе (висок ниво)</w:t>
      </w:r>
    </w:p>
    <w:p w14:paraId="4176A065" w14:textId="77777777" w:rsidR="00582C61" w:rsidRDefault="00582C61" w:rsidP="00582C61">
      <w:pPr>
        <w:pStyle w:val="Listepucesniveau1"/>
        <w:rPr>
          <w:rStyle w:val="y2iqfc"/>
          <w:lang w:val="sr-Cyrl-RS"/>
        </w:rPr>
      </w:pPr>
      <w:r>
        <w:rPr>
          <w:rStyle w:val="y2iqfc"/>
          <w:lang w:val="sr-Cyrl-RS"/>
        </w:rPr>
        <w:t>Рад аларма (веома висок ниво)</w:t>
      </w:r>
    </w:p>
    <w:p w14:paraId="7EF41D80" w14:textId="77777777" w:rsidR="00582C61" w:rsidRDefault="00582C61" w:rsidP="00582C61">
      <w:r>
        <w:rPr>
          <w:lang w:val="sr-Cyrl-RS"/>
        </w:rPr>
        <w:t>Систем ће се директно контролисати и надзирати помоћу наменске контролне табле.</w:t>
      </w:r>
    </w:p>
    <w:p w14:paraId="761CBD65" w14:textId="77777777" w:rsidR="00582C61" w:rsidRDefault="00582C61" w:rsidP="00582C61">
      <w:pPr>
        <w:rPr>
          <w:lang w:val="sr-Cyrl-RS"/>
        </w:rPr>
      </w:pPr>
      <w:r>
        <w:rPr>
          <w:lang w:val="sr-Cyrl-RS"/>
        </w:rPr>
        <w:t>Аларм се покреће на контролној табли и пријављује БМС-у за било који од следећих догађаја:</w:t>
      </w:r>
    </w:p>
    <w:p w14:paraId="479ABC4F" w14:textId="77777777" w:rsidR="00582C61" w:rsidRDefault="00582C61" w:rsidP="00582C61">
      <w:pPr>
        <w:pStyle w:val="Listepucesniveau1"/>
        <w:rPr>
          <w:rStyle w:val="y2iqfc"/>
        </w:rPr>
      </w:pPr>
      <w:r>
        <w:rPr>
          <w:rStyle w:val="y2iqfc"/>
          <w:lang w:val="sr-Cyrl-RS"/>
        </w:rPr>
        <w:t>Неуспешно покретање пумпе. Ако се радна пумпа не покрене, резервна пумпа ће се аутоматски покренути</w:t>
      </w:r>
    </w:p>
    <w:p w14:paraId="1636FCD7" w14:textId="77777777" w:rsidR="00582C61" w:rsidRDefault="00582C61" w:rsidP="00582C61">
      <w:pPr>
        <w:pStyle w:val="Listepucesniveau1"/>
        <w:rPr>
          <w:rStyle w:val="y2iqfc"/>
          <w:lang w:val="sr-Cyrl-RS"/>
        </w:rPr>
      </w:pPr>
      <w:r>
        <w:rPr>
          <w:rStyle w:val="y2iqfc"/>
          <w:lang w:val="sr-Cyrl-RS"/>
        </w:rPr>
        <w:lastRenderedPageBreak/>
        <w:t>Квар пумпе током нормалног рада</w:t>
      </w:r>
    </w:p>
    <w:p w14:paraId="568E8B49" w14:textId="77777777" w:rsidR="00582C61" w:rsidRDefault="00582C61" w:rsidP="00582C61">
      <w:pPr>
        <w:pStyle w:val="Listepucesniveau1"/>
        <w:rPr>
          <w:rStyle w:val="y2iqfc"/>
          <w:lang w:val="sr-Cyrl-RS"/>
        </w:rPr>
      </w:pPr>
      <w:r>
        <w:rPr>
          <w:rStyle w:val="y2iqfc"/>
          <w:lang w:val="sr-Cyrl-RS"/>
        </w:rPr>
        <w:t>Аларм за повишен ниво воде.</w:t>
      </w:r>
    </w:p>
    <w:p w14:paraId="35825ECA" w14:textId="77777777" w:rsidR="00582C61" w:rsidRDefault="00582C61" w:rsidP="00582C61">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657B3B1B" w14:textId="77777777" w:rsidR="00582C61" w:rsidRDefault="00582C61" w:rsidP="00582C61">
      <w:pPr>
        <w:pStyle w:val="Caption"/>
      </w:pPr>
      <w:r>
        <w:t>Црпна станица за инфилтрациону воду/кишницу</w:t>
      </w:r>
    </w:p>
    <w:bookmarkEnd w:id="24"/>
    <w:bookmarkEnd w:id="25"/>
    <w:p w14:paraId="43975ED7" w14:textId="77777777" w:rsidR="00582C61" w:rsidRDefault="00582C61" w:rsidP="00582C61">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211E2464" w14:textId="77777777" w:rsidR="00582C61" w:rsidRDefault="00582C61" w:rsidP="00582C61">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1C66D258" w14:textId="77777777" w:rsidR="00582C61" w:rsidRDefault="00582C61" w:rsidP="00582C61">
      <w:pPr>
        <w:pStyle w:val="Listepucesniveau1"/>
        <w:rPr>
          <w:color w:val="0A0A0A" w:themeColor="text1"/>
          <w:szCs w:val="22"/>
          <w:lang w:val="sr-Cyrl-RS"/>
        </w:rPr>
      </w:pPr>
      <w:r>
        <w:rPr>
          <w:rStyle w:val="y2iqfc"/>
          <w:lang w:val="sr-Cyrl-RS"/>
        </w:rPr>
        <w:t xml:space="preserve">Воду из подног одвода из техничких </w:t>
      </w:r>
    </w:p>
    <w:p w14:paraId="2FA02E6B" w14:textId="77777777" w:rsidR="00582C61" w:rsidRDefault="00582C61" w:rsidP="00582C61">
      <w:pPr>
        <w:pStyle w:val="Listepucesniveau1"/>
        <w:rPr>
          <w:rStyle w:val="y2iqfc"/>
          <w:strike/>
        </w:rPr>
      </w:pPr>
      <w:r>
        <w:rPr>
          <w:rStyle w:val="y2iqfc"/>
          <w:lang w:val="sr-Cyrl-RS"/>
        </w:rPr>
        <w:t>Инфилтрациону воду из окна</w:t>
      </w:r>
    </w:p>
    <w:p w14:paraId="2F219E68" w14:textId="77777777" w:rsidR="00582C61" w:rsidRDefault="00582C61" w:rsidP="00582C61">
      <w:pPr>
        <w:pStyle w:val="Listepucesniveau1"/>
        <w:rPr>
          <w:rStyle w:val="y2iqfc"/>
        </w:rPr>
      </w:pPr>
      <w:r>
        <w:rPr>
          <w:rStyle w:val="y2iqfc"/>
          <w:lang w:val="sr-Cyrl-RS"/>
        </w:rPr>
        <w:t>Инфилтрациону воду из тунела, у случају нагиба усмереног према окну</w:t>
      </w:r>
    </w:p>
    <w:p w14:paraId="37C6C5F6" w14:textId="77777777" w:rsidR="00582C61" w:rsidRDefault="00582C61" w:rsidP="00582C61">
      <w:pPr>
        <w:pStyle w:val="Listepucesniveau1"/>
        <w:rPr>
          <w:lang w:val="en-GB"/>
        </w:rPr>
      </w:pPr>
      <w:r>
        <w:rPr>
          <w:lang w:val="sr-Cyrl-RS"/>
        </w:rPr>
        <w:t>Вода одшрања подова</w:t>
      </w:r>
    </w:p>
    <w:p w14:paraId="5FA54176" w14:textId="77777777" w:rsidR="00582C61" w:rsidRDefault="00582C61" w:rsidP="00582C61">
      <w:pPr>
        <w:pStyle w:val="Listepucesniveau1"/>
        <w:rPr>
          <w:rStyle w:val="y2iqfc"/>
          <w:lang w:val="sr-Cyrl-RS"/>
        </w:rPr>
      </w:pPr>
      <w:r>
        <w:rPr>
          <w:lang w:val="sr-Cyrl-RS"/>
        </w:rPr>
        <w:t>Кишницу која се гравитацијом не може испустити у јавне мреже</w:t>
      </w:r>
    </w:p>
    <w:p w14:paraId="61CD3690" w14:textId="77777777" w:rsidR="00582C61" w:rsidRDefault="00582C61" w:rsidP="00582C61">
      <w:pPr>
        <w:pStyle w:val="Listepucesniveau1"/>
      </w:pPr>
      <w:r>
        <w:rPr>
          <w:lang w:val="sr-Cyrl-RS"/>
        </w:rPr>
        <w:t>Воду од испитивања цеви за гашење пожара</w:t>
      </w:r>
    </w:p>
    <w:p w14:paraId="18B32555" w14:textId="77777777" w:rsidR="00582C61" w:rsidRDefault="00582C61" w:rsidP="00582C61">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2BABDA63" w14:textId="77777777" w:rsidR="00582C61" w:rsidRDefault="00582C61" w:rsidP="00582C61">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7AE5DDC1" w14:textId="77777777" w:rsidR="00582C61" w:rsidRDefault="00582C61" w:rsidP="00582C61">
      <w:pPr>
        <w:pStyle w:val="Listepucesniveau1"/>
        <w:rPr>
          <w:lang w:val="sr-Cyrl-RS"/>
        </w:rPr>
      </w:pPr>
      <w:r>
        <w:rPr>
          <w:lang w:val="sr-Cyrl-RS"/>
        </w:rPr>
        <w:t>или</w:t>
      </w:r>
    </w:p>
    <w:p w14:paraId="5F79347D" w14:textId="77777777" w:rsidR="00582C61" w:rsidRDefault="00582C61" w:rsidP="00582C61">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47DF9785" w14:textId="77777777" w:rsidR="00582C61" w:rsidRDefault="00582C61" w:rsidP="00582C61">
      <w:pPr>
        <w:rPr>
          <w:lang w:val="sr-Cyrl-RS"/>
        </w:rPr>
      </w:pPr>
      <w:r>
        <w:rPr>
          <w:lang w:val="sr-Cyrl-RS"/>
        </w:rPr>
        <w:t>Проток инфилтрације ће се израчунати на следећи начин:</w:t>
      </w:r>
    </w:p>
    <w:p w14:paraId="67C4A9AC" w14:textId="77777777" w:rsidR="00582C61" w:rsidRDefault="00582C61" w:rsidP="00582C61">
      <w:pPr>
        <w:pStyle w:val="Listepucesniveau1"/>
        <w:rPr>
          <w:rStyle w:val="y2iqfc"/>
        </w:rPr>
      </w:pPr>
      <w:r>
        <w:rPr>
          <w:rStyle w:val="y2iqfc"/>
          <w:lang w:val="sr-Cyrl-RS"/>
        </w:rPr>
        <w:t>Тунел: 0,5 литара у секунди/км</w:t>
      </w:r>
    </w:p>
    <w:p w14:paraId="7EAE1BF3" w14:textId="77777777" w:rsidR="00582C61" w:rsidRDefault="00582C61" w:rsidP="00582C61">
      <w:pPr>
        <w:pStyle w:val="Listepucesniveau1"/>
        <w:rPr>
          <w:rStyle w:val="y2iqfc"/>
          <w:lang w:val="sr-Cyrl-RS"/>
        </w:rPr>
      </w:pPr>
      <w:r>
        <w:rPr>
          <w:rStyle w:val="y2iqfc"/>
          <w:lang w:val="sr-Cyrl-RS"/>
        </w:rPr>
        <w:t>Зид: 0,5 литара/дан/м²</w:t>
      </w:r>
    </w:p>
    <w:p w14:paraId="78732BC4" w14:textId="77777777" w:rsidR="00582C61" w:rsidRPr="00914043" w:rsidRDefault="00582C61" w:rsidP="00582C61">
      <w:pPr>
        <w:pStyle w:val="Listepucesniveau1"/>
      </w:pPr>
      <w:r>
        <w:rPr>
          <w:lang w:val="sr-Cyrl-RS"/>
        </w:rPr>
        <w:t>Испитивања противпожарних цеви: 1895 л/мин (према NFPA 14)</w:t>
      </w:r>
      <w:bookmarkStart w:id="26" w:name="_Toc85664893"/>
      <w:bookmarkStart w:id="27" w:name="_Toc85718485"/>
      <w:bookmarkStart w:id="28" w:name="_Toc85787347"/>
    </w:p>
    <w:p w14:paraId="7562ED05" w14:textId="77777777" w:rsidR="00582C61" w:rsidRPr="00914043" w:rsidRDefault="00582C61" w:rsidP="00582C61">
      <w:pPr>
        <w:pStyle w:val="Listepucesniveau1"/>
        <w:numPr>
          <w:ilvl w:val="0"/>
          <w:numId w:val="0"/>
        </w:numPr>
        <w:ind w:left="176"/>
      </w:pPr>
    </w:p>
    <w:p w14:paraId="6F2BCB87" w14:textId="77777777" w:rsidR="00582C61" w:rsidRPr="00914043" w:rsidRDefault="00582C61" w:rsidP="00582C61">
      <w:pPr>
        <w:pStyle w:val="Caption"/>
        <w:rPr>
          <w:rFonts w:cs="Segoe UI Semilight"/>
          <w:lang w:val="en-US"/>
        </w:rPr>
      </w:pPr>
      <w:r w:rsidRPr="00914043">
        <w:t>Пожарна заштита путем “суве” хидрантске мреж</w:t>
      </w:r>
      <w:bookmarkEnd w:id="26"/>
      <w:bookmarkEnd w:id="27"/>
      <w:bookmarkEnd w:id="28"/>
      <w:r>
        <w:t>е – општи предуслови</w:t>
      </w:r>
    </w:p>
    <w:p w14:paraId="7E2BFDD7" w14:textId="77777777" w:rsidR="00582C61" w:rsidRDefault="00582C61" w:rsidP="00582C61">
      <w:pPr>
        <w:rPr>
          <w:sz w:val="20"/>
        </w:rPr>
      </w:pPr>
      <w:r>
        <w:rPr>
          <w:lang w:val="sr-Cyrl-RS"/>
        </w:rPr>
        <w:t>Окна</w:t>
      </w:r>
      <w:r>
        <w:t xml:space="preserve"> и </w:t>
      </w:r>
      <w:proofErr w:type="spellStart"/>
      <w:r>
        <w:t>тунелски</w:t>
      </w:r>
      <w:proofErr w:type="spellEnd"/>
      <w:r>
        <w:t xml:space="preserve"> </w:t>
      </w:r>
      <w:proofErr w:type="spellStart"/>
      <w:r>
        <w:t>део</w:t>
      </w:r>
      <w:proofErr w:type="spellEnd"/>
      <w:r>
        <w:t xml:space="preserve"> </w:t>
      </w:r>
      <w:proofErr w:type="spellStart"/>
      <w:r>
        <w:t>између</w:t>
      </w:r>
      <w:proofErr w:type="spellEnd"/>
      <w:r>
        <w:t xml:space="preserve"> </w:t>
      </w:r>
      <w:proofErr w:type="spellStart"/>
      <w:r>
        <w:t>станица</w:t>
      </w:r>
      <w:proofErr w:type="spellEnd"/>
      <w:r>
        <w:t xml:space="preserve"> </w:t>
      </w:r>
      <w:proofErr w:type="spellStart"/>
      <w:r>
        <w:t>се</w:t>
      </w:r>
      <w:proofErr w:type="spellEnd"/>
      <w:r>
        <w:t xml:space="preserve"> </w:t>
      </w:r>
      <w:proofErr w:type="spellStart"/>
      <w:r>
        <w:t>штити</w:t>
      </w:r>
      <w:proofErr w:type="spellEnd"/>
      <w:r>
        <w:t xml:space="preserve"> </w:t>
      </w:r>
      <w:proofErr w:type="spellStart"/>
      <w:r>
        <w:t>сувом</w:t>
      </w:r>
      <w:proofErr w:type="spellEnd"/>
      <w:r>
        <w:t xml:space="preserve"> </w:t>
      </w:r>
      <w:proofErr w:type="spellStart"/>
      <w:r>
        <w:t>хидрантском</w:t>
      </w:r>
      <w:proofErr w:type="spellEnd"/>
      <w:r>
        <w:t xml:space="preserve"> </w:t>
      </w:r>
      <w:proofErr w:type="spellStart"/>
      <w:r>
        <w:t>мрежом</w:t>
      </w:r>
      <w:proofErr w:type="spellEnd"/>
      <w:r>
        <w:t xml:space="preserve">.  </w:t>
      </w:r>
      <w:proofErr w:type="spellStart"/>
      <w:r>
        <w:t>Овај</w:t>
      </w:r>
      <w:proofErr w:type="spellEnd"/>
      <w:r>
        <w:t xml:space="preserve"> </w:t>
      </w:r>
      <w:proofErr w:type="spellStart"/>
      <w:r>
        <w:t>систем</w:t>
      </w:r>
      <w:proofErr w:type="spellEnd"/>
      <w:r>
        <w:t xml:space="preserve"> </w:t>
      </w:r>
      <w:proofErr w:type="spellStart"/>
      <w:r>
        <w:t>пожарне</w:t>
      </w:r>
      <w:proofErr w:type="spellEnd"/>
      <w:r>
        <w:t xml:space="preserve"> </w:t>
      </w:r>
      <w:proofErr w:type="spellStart"/>
      <w:r>
        <w:t>заштите</w:t>
      </w:r>
      <w:proofErr w:type="spellEnd"/>
      <w:r>
        <w:t xml:space="preserve"> </w:t>
      </w:r>
      <w:proofErr w:type="spellStart"/>
      <w:r>
        <w:t>је</w:t>
      </w:r>
      <w:proofErr w:type="spellEnd"/>
      <w:r>
        <w:t xml:space="preserve"> у </w:t>
      </w:r>
      <w:proofErr w:type="spellStart"/>
      <w:r>
        <w:t>сагласности</w:t>
      </w:r>
      <w:proofErr w:type="spellEnd"/>
      <w:r>
        <w:t xml:space="preserve"> </w:t>
      </w:r>
      <w:proofErr w:type="spellStart"/>
      <w:r>
        <w:t>са</w:t>
      </w:r>
      <w:proofErr w:type="spellEnd"/>
      <w:r>
        <w:t xml:space="preserve"> “</w:t>
      </w:r>
      <w:proofErr w:type="spellStart"/>
      <w:r>
        <w:t>Правилник</w:t>
      </w:r>
      <w:proofErr w:type="spellEnd"/>
      <w:r>
        <w:t xml:space="preserve"> о </w:t>
      </w:r>
      <w:proofErr w:type="spellStart"/>
      <w:r>
        <w:t>техничким</w:t>
      </w:r>
      <w:proofErr w:type="spellEnd"/>
      <w:r>
        <w:t xml:space="preserve"> </w:t>
      </w:r>
      <w:proofErr w:type="spellStart"/>
      <w:r>
        <w:t>нормативима</w:t>
      </w:r>
      <w:proofErr w:type="spellEnd"/>
      <w:r>
        <w:t xml:space="preserve"> </w:t>
      </w:r>
      <w:proofErr w:type="spellStart"/>
      <w:r>
        <w:t>за</w:t>
      </w:r>
      <w:proofErr w:type="spellEnd"/>
      <w:r>
        <w:t xml:space="preserve"> </w:t>
      </w:r>
      <w:proofErr w:type="spellStart"/>
      <w:r>
        <w:t>хидрантску</w:t>
      </w:r>
      <w:proofErr w:type="spellEnd"/>
      <w:r>
        <w:t xml:space="preserve"> </w:t>
      </w:r>
      <w:proofErr w:type="spellStart"/>
      <w:r>
        <w:t>мрежу</w:t>
      </w:r>
      <w:proofErr w:type="spellEnd"/>
      <w:r>
        <w:t xml:space="preserve"> </w:t>
      </w:r>
      <w:proofErr w:type="spellStart"/>
      <w:r>
        <w:t>за</w:t>
      </w:r>
      <w:proofErr w:type="spellEnd"/>
      <w:r>
        <w:t xml:space="preserve"> </w:t>
      </w:r>
      <w:proofErr w:type="spellStart"/>
      <w:r>
        <w:t>гашење</w:t>
      </w:r>
      <w:proofErr w:type="spellEnd"/>
      <w:r>
        <w:t xml:space="preserve"> </w:t>
      </w:r>
      <w:proofErr w:type="spellStart"/>
      <w:r>
        <w:t>пожара</w:t>
      </w:r>
      <w:proofErr w:type="spellEnd"/>
      <w:r>
        <w:t>”</w:t>
      </w:r>
      <w:r>
        <w:rPr>
          <w:lang w:val="sr-Cyrl-RS"/>
        </w:rPr>
        <w:t xml:space="preserve"> уколико се сагласи пожарна полиција</w:t>
      </w:r>
      <w:r>
        <w:t xml:space="preserve">. </w:t>
      </w:r>
    </w:p>
    <w:p w14:paraId="78B60E6C" w14:textId="77777777" w:rsidR="00582C61" w:rsidRDefault="00582C61" w:rsidP="00582C61">
      <w:pPr>
        <w:rPr>
          <w:lang w:val="sr-Cyrl-RS"/>
        </w:rPr>
      </w:pPr>
      <w:r>
        <w:t xml:space="preserve"> </w:t>
      </w:r>
      <w:r>
        <w:rPr>
          <w:lang w:val="sr-Cyrl-RS"/>
        </w:rPr>
        <w:t>Хидрантске цеви ће бити обезбеђене на следећим локацијама:</w:t>
      </w:r>
    </w:p>
    <w:p w14:paraId="7B544608" w14:textId="77777777" w:rsidR="00582C61" w:rsidRDefault="00582C61" w:rsidP="00582C61">
      <w:pPr>
        <w:pStyle w:val="Listepucesniveau1"/>
        <w:rPr>
          <w:lang w:val="sr-Cyrl-RS"/>
        </w:rPr>
      </w:pPr>
      <w:r>
        <w:rPr>
          <w:lang w:val="sr-Cyrl-RS"/>
        </w:rPr>
        <w:t>У окнима са прикључком црева на сваком спрату излазних степеница</w:t>
      </w:r>
    </w:p>
    <w:p w14:paraId="6B0FAA66" w14:textId="77777777" w:rsidR="00582C61" w:rsidRDefault="00582C61" w:rsidP="00582C61">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5308F0E2" w14:textId="77777777" w:rsidR="00582C61" w:rsidRDefault="00582C61" w:rsidP="00582C61">
      <w:pPr>
        <w:pStyle w:val="Caption"/>
      </w:pPr>
      <w:r w:rsidRPr="00914043">
        <w:t>Пожарна заштита путем “суве” хидрантске мреж</w:t>
      </w:r>
      <w:r>
        <w:t>е – систем противпожарних цеви</w:t>
      </w:r>
    </w:p>
    <w:p w14:paraId="190DE240" w14:textId="77777777" w:rsidR="00582C61" w:rsidRDefault="00582C61" w:rsidP="00582C61">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44AD640D" w14:textId="77777777" w:rsidR="00582C61" w:rsidRDefault="00582C61" w:rsidP="00582C61">
      <w:pPr>
        <w:rPr>
          <w:lang w:val="sr-Cyrl-RS"/>
        </w:rPr>
      </w:pPr>
      <w:r>
        <w:rPr>
          <w:lang w:val="sr-Cyrl-RS"/>
        </w:rPr>
        <w:t>Овакав начин пожарне заштите је изабран из  следећих главних разлога:</w:t>
      </w:r>
    </w:p>
    <w:p w14:paraId="4AE42668" w14:textId="77777777" w:rsidR="00582C61" w:rsidRDefault="00582C61" w:rsidP="00582C61">
      <w:pPr>
        <w:pStyle w:val="Listepucesniveau1"/>
        <w:rPr>
          <w:lang w:val="sr-Cyrl-RS"/>
        </w:rPr>
      </w:pPr>
      <w:r>
        <w:rPr>
          <w:lang w:val="sr-Cyrl-RS"/>
        </w:rPr>
        <w:t>Снабдевање водом је обезбеђено ватрогасним хидрантима који се налазе ван станица</w:t>
      </w:r>
    </w:p>
    <w:p w14:paraId="2DA23BE6" w14:textId="77777777" w:rsidR="00582C61" w:rsidRPr="00914043" w:rsidRDefault="00582C61" w:rsidP="00582C61">
      <w:pPr>
        <w:pStyle w:val="Listepucesniveau1"/>
        <w:rPr>
          <w:lang w:val="sr-Cyrl-RS"/>
        </w:rPr>
      </w:pPr>
      <w:r>
        <w:rPr>
          <w:lang w:val="sr-Cyrl-RS"/>
        </w:rPr>
        <w:lastRenderedPageBreak/>
        <w:t>Суве цеви избегавају одржавање и могући квар инсталације за снабдевање водом (резервоар за воду, пумпе) унутар станица</w:t>
      </w:r>
    </w:p>
    <w:p w14:paraId="43E0B168" w14:textId="77777777" w:rsidR="00582C61" w:rsidRDefault="00582C61" w:rsidP="00582C61">
      <w:pPr>
        <w:pStyle w:val="Caption"/>
      </w:pPr>
      <w:r w:rsidRPr="00914043">
        <w:t>Пожарна заштита путем “суве” хидрантске мреж</w:t>
      </w:r>
      <w:r>
        <w:t>е – цеви</w:t>
      </w:r>
    </w:p>
    <w:p w14:paraId="1E02CE3B" w14:textId="77777777" w:rsidR="00582C61" w:rsidRDefault="00582C61" w:rsidP="00582C61">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6CAE730A" w14:textId="77777777" w:rsidR="00582C61" w:rsidRDefault="00582C61" w:rsidP="00582C61">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7B803D04" w14:textId="77777777" w:rsidR="00582C61" w:rsidRDefault="00582C61" w:rsidP="00582C61">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01B1C25C" w14:textId="77777777" w:rsidR="00582C61" w:rsidRDefault="00582C61" w:rsidP="00582C61">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1B79F94C" w14:textId="77777777" w:rsidR="00582C61" w:rsidRDefault="00582C61" w:rsidP="00582C61">
      <w:pPr>
        <w:rPr>
          <w:lang w:val="sr-Cyrl-RS"/>
        </w:rPr>
      </w:pPr>
      <w:r>
        <w:rPr>
          <w:lang w:val="sr-Cyrl-RS"/>
        </w:rPr>
        <w:t>Одводни вентили се постављају на сваку доњу тачку цевне мреже ради одржавања.</w:t>
      </w:r>
    </w:p>
    <w:p w14:paraId="315DA317" w14:textId="77777777" w:rsidR="00582C61" w:rsidRDefault="00582C61" w:rsidP="00582C61">
      <w:pPr>
        <w:pStyle w:val="Caption"/>
      </w:pPr>
      <w:r w:rsidRPr="00914043">
        <w:t>Пожарна заштита путем “суве” хидрантске мреж</w:t>
      </w:r>
      <w:r>
        <w:t>е – прикључак црева</w:t>
      </w:r>
    </w:p>
    <w:p w14:paraId="704688F6" w14:textId="77777777" w:rsidR="00582C61" w:rsidRDefault="00582C61" w:rsidP="00582C61">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5D013CE0" w14:textId="77777777" w:rsidR="00582C61" w:rsidRDefault="00582C61" w:rsidP="00582C61">
      <w:pPr>
        <w:pStyle w:val="Caption"/>
      </w:pPr>
      <w:r w:rsidRPr="00914043">
        <w:t>Пожарна заштита путем “суве” хидрантске мреж</w:t>
      </w:r>
      <w:r>
        <w:t>е – прикључак за ватрогасну службу</w:t>
      </w:r>
    </w:p>
    <w:p w14:paraId="138952CA" w14:textId="77777777" w:rsidR="00582C61" w:rsidRPr="008D2E2E" w:rsidRDefault="00582C61" w:rsidP="00582C61">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1639DB10" w14:textId="77777777" w:rsidR="00582C61" w:rsidRPr="008D2E2E" w:rsidRDefault="00582C61" w:rsidP="00582C61">
      <w:pPr>
        <w:rPr>
          <w:lang w:val="sr-Cyrl-RS"/>
        </w:rPr>
      </w:pPr>
      <w:r w:rsidRPr="008D2E2E">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9"/>
    <w:p w14:paraId="375BAF6A" w14:textId="2B81AB13" w:rsidR="00D0328B" w:rsidRDefault="00D0328B" w:rsidP="00D0328B">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04B505CE" w14:textId="225DE4A5" w:rsidR="008A4C1A" w:rsidRDefault="008A4C1A" w:rsidP="00D9091F">
      <w:pPr>
        <w:rPr>
          <w:noProof/>
        </w:rPr>
      </w:pPr>
    </w:p>
    <w:p w14:paraId="15D0628B" w14:textId="772FFF3E" w:rsidR="008A4C1A" w:rsidRDefault="008A4C1A" w:rsidP="008A4C1A">
      <w:pPr>
        <w:rPr>
          <w:lang w:val="sr-Cyrl-CS"/>
        </w:rPr>
      </w:pPr>
      <w:bookmarkStart w:id="29" w:name="_Hlk83998307"/>
      <w:r>
        <w:rPr>
          <w:lang w:val="sr-Cyrl-CS"/>
        </w:rPr>
        <w:t xml:space="preserve">Пројектом </w:t>
      </w:r>
      <w:r w:rsidR="000973D6">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29"/>
    <w:p w14:paraId="600A519B" w14:textId="091F5B14" w:rsidR="008A4C1A" w:rsidRDefault="008A4C1A" w:rsidP="00580548">
      <w:pPr>
        <w:pStyle w:val="Caption"/>
        <w:rPr>
          <w:lang w:val="en-US"/>
        </w:rPr>
      </w:pPr>
    </w:p>
    <w:tbl>
      <w:tblPr>
        <w:tblW w:w="7800" w:type="dxa"/>
        <w:tblLook w:val="04A0" w:firstRow="1" w:lastRow="0" w:firstColumn="1" w:lastColumn="0" w:noHBand="0" w:noVBand="1"/>
      </w:tblPr>
      <w:tblGrid>
        <w:gridCol w:w="891"/>
        <w:gridCol w:w="5613"/>
        <w:gridCol w:w="830"/>
        <w:gridCol w:w="466"/>
      </w:tblGrid>
      <w:tr w:rsidR="00955E43" w:rsidRPr="00955E43" w14:paraId="742B6E32" w14:textId="77777777" w:rsidTr="004871D0">
        <w:trPr>
          <w:trHeight w:val="300"/>
        </w:trPr>
        <w:tc>
          <w:tcPr>
            <w:tcW w:w="780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FCCF04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Ниво</w:t>
            </w:r>
            <w:proofErr w:type="spellEnd"/>
            <w:r w:rsidRPr="00955E43">
              <w:rPr>
                <w:rFonts w:ascii="Calibri" w:hAnsi="Calibri" w:cs="Calibri"/>
                <w:color w:val="000000"/>
                <w:sz w:val="22"/>
                <w:szCs w:val="22"/>
                <w:lang w:eastAsia="en-US"/>
              </w:rPr>
              <w:t xml:space="preserve"> S1</w:t>
            </w:r>
          </w:p>
        </w:tc>
      </w:tr>
      <w:tr w:rsidR="00955E43" w:rsidRPr="00955E43" w14:paraId="548D125E" w14:textId="77777777" w:rsidTr="004871D0">
        <w:trPr>
          <w:trHeight w:val="300"/>
        </w:trPr>
        <w:tc>
          <w:tcPr>
            <w:tcW w:w="891"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412F653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Ознака</w:t>
            </w:r>
            <w:proofErr w:type="spellEnd"/>
          </w:p>
        </w:tc>
        <w:tc>
          <w:tcPr>
            <w:tcW w:w="5613" w:type="dxa"/>
            <w:tcBorders>
              <w:top w:val="single" w:sz="4" w:space="0" w:color="auto"/>
              <w:left w:val="nil"/>
              <w:bottom w:val="single" w:sz="4" w:space="0" w:color="auto"/>
              <w:right w:val="single" w:sz="4" w:space="0" w:color="auto"/>
            </w:tcBorders>
            <w:shd w:val="clear" w:color="000000" w:fill="A9D08E"/>
            <w:noWrap/>
            <w:vAlign w:val="bottom"/>
            <w:hideMark/>
          </w:tcPr>
          <w:p w14:paraId="524B6605"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Назив</w:t>
            </w:r>
            <w:proofErr w:type="spellEnd"/>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195A2A3"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Површина</w:t>
            </w:r>
            <w:proofErr w:type="spellEnd"/>
          </w:p>
        </w:tc>
      </w:tr>
      <w:tr w:rsidR="00955E43" w:rsidRPr="00955E43" w14:paraId="5F829D4D"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4306811B"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AI</w:t>
            </w:r>
          </w:p>
        </w:tc>
        <w:tc>
          <w:tcPr>
            <w:tcW w:w="5613" w:type="dxa"/>
            <w:tcBorders>
              <w:top w:val="nil"/>
              <w:left w:val="nil"/>
              <w:bottom w:val="nil"/>
              <w:right w:val="single" w:sz="4" w:space="0" w:color="auto"/>
            </w:tcBorders>
            <w:shd w:val="clear" w:color="auto" w:fill="auto"/>
            <w:noWrap/>
            <w:vAlign w:val="bottom"/>
            <w:hideMark/>
          </w:tcPr>
          <w:p w14:paraId="6B93C44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Тунел</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ваздушне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коморе</w:t>
            </w:r>
            <w:proofErr w:type="spellEnd"/>
            <w:r w:rsidRPr="00955E43">
              <w:rPr>
                <w:rFonts w:ascii="Calibri" w:hAnsi="Calibri" w:cs="Calibri"/>
                <w:color w:val="000000"/>
                <w:sz w:val="22"/>
                <w:szCs w:val="22"/>
                <w:lang w:eastAsia="en-US"/>
              </w:rPr>
              <w:t xml:space="preserve"> / </w:t>
            </w:r>
            <w:proofErr w:type="spellStart"/>
            <w:r w:rsidRPr="00955E43">
              <w:rPr>
                <w:rFonts w:ascii="Calibri" w:hAnsi="Calibri" w:cs="Calibri"/>
                <w:color w:val="000000"/>
                <w:sz w:val="22"/>
                <w:szCs w:val="22"/>
                <w:lang w:eastAsia="en-US"/>
              </w:rPr>
              <w:t>вентилационо</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окно</w:t>
            </w:r>
            <w:proofErr w:type="spellEnd"/>
          </w:p>
        </w:tc>
        <w:tc>
          <w:tcPr>
            <w:tcW w:w="830" w:type="dxa"/>
            <w:tcBorders>
              <w:top w:val="nil"/>
              <w:left w:val="nil"/>
              <w:bottom w:val="nil"/>
              <w:right w:val="nil"/>
            </w:tcBorders>
            <w:shd w:val="clear" w:color="auto" w:fill="auto"/>
            <w:noWrap/>
            <w:vAlign w:val="bottom"/>
            <w:hideMark/>
          </w:tcPr>
          <w:p w14:paraId="1EDE6922"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9.08</w:t>
            </w:r>
          </w:p>
        </w:tc>
        <w:tc>
          <w:tcPr>
            <w:tcW w:w="466" w:type="dxa"/>
            <w:tcBorders>
              <w:top w:val="nil"/>
              <w:left w:val="nil"/>
              <w:bottom w:val="nil"/>
              <w:right w:val="single" w:sz="4" w:space="0" w:color="auto"/>
            </w:tcBorders>
            <w:shd w:val="clear" w:color="auto" w:fill="auto"/>
            <w:noWrap/>
            <w:vAlign w:val="bottom"/>
            <w:hideMark/>
          </w:tcPr>
          <w:p w14:paraId="557408CE"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1FE5FE61"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30D98457"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BZ</w:t>
            </w:r>
          </w:p>
        </w:tc>
        <w:tc>
          <w:tcPr>
            <w:tcW w:w="5613" w:type="dxa"/>
            <w:tcBorders>
              <w:top w:val="nil"/>
              <w:left w:val="nil"/>
              <w:bottom w:val="nil"/>
              <w:right w:val="single" w:sz="4" w:space="0" w:color="auto"/>
            </w:tcBorders>
            <w:shd w:val="clear" w:color="auto" w:fill="auto"/>
            <w:noWrap/>
            <w:vAlign w:val="bottom"/>
            <w:hideMark/>
          </w:tcPr>
          <w:p w14:paraId="23B6D0A1"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Зона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међупростора</w:t>
            </w:r>
            <w:proofErr w:type="spellEnd"/>
          </w:p>
        </w:tc>
        <w:tc>
          <w:tcPr>
            <w:tcW w:w="830" w:type="dxa"/>
            <w:tcBorders>
              <w:top w:val="nil"/>
              <w:left w:val="nil"/>
              <w:bottom w:val="nil"/>
              <w:right w:val="nil"/>
            </w:tcBorders>
            <w:shd w:val="clear" w:color="auto" w:fill="auto"/>
            <w:noWrap/>
            <w:vAlign w:val="bottom"/>
            <w:hideMark/>
          </w:tcPr>
          <w:p w14:paraId="376E6DDB"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25.52</w:t>
            </w:r>
          </w:p>
        </w:tc>
        <w:tc>
          <w:tcPr>
            <w:tcW w:w="466" w:type="dxa"/>
            <w:tcBorders>
              <w:top w:val="nil"/>
              <w:left w:val="nil"/>
              <w:bottom w:val="nil"/>
              <w:right w:val="single" w:sz="4" w:space="0" w:color="auto"/>
            </w:tcBorders>
            <w:shd w:val="clear" w:color="auto" w:fill="auto"/>
            <w:noWrap/>
            <w:vAlign w:val="bottom"/>
            <w:hideMark/>
          </w:tcPr>
          <w:p w14:paraId="22793B55"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356CC385"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555C8230"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HL</w:t>
            </w:r>
          </w:p>
        </w:tc>
        <w:tc>
          <w:tcPr>
            <w:tcW w:w="5613" w:type="dxa"/>
            <w:tcBorders>
              <w:top w:val="nil"/>
              <w:left w:val="nil"/>
              <w:bottom w:val="nil"/>
              <w:right w:val="single" w:sz="4" w:space="0" w:color="auto"/>
            </w:tcBorders>
            <w:shd w:val="clear" w:color="000000" w:fill="FFFFFF"/>
            <w:noWrap/>
            <w:vAlign w:val="bottom"/>
            <w:hideMark/>
          </w:tcPr>
          <w:p w14:paraId="58FB590E"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Пењалица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окна</w:t>
            </w:r>
            <w:proofErr w:type="spellEnd"/>
          </w:p>
        </w:tc>
        <w:tc>
          <w:tcPr>
            <w:tcW w:w="830" w:type="dxa"/>
            <w:tcBorders>
              <w:top w:val="nil"/>
              <w:left w:val="nil"/>
              <w:bottom w:val="nil"/>
              <w:right w:val="nil"/>
            </w:tcBorders>
            <w:shd w:val="clear" w:color="auto" w:fill="auto"/>
            <w:noWrap/>
            <w:vAlign w:val="bottom"/>
            <w:hideMark/>
          </w:tcPr>
          <w:p w14:paraId="3D946453"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1.16</w:t>
            </w:r>
          </w:p>
        </w:tc>
        <w:tc>
          <w:tcPr>
            <w:tcW w:w="466" w:type="dxa"/>
            <w:tcBorders>
              <w:top w:val="nil"/>
              <w:left w:val="nil"/>
              <w:bottom w:val="nil"/>
              <w:right w:val="single" w:sz="4" w:space="0" w:color="auto"/>
            </w:tcBorders>
            <w:shd w:val="clear" w:color="auto" w:fill="auto"/>
            <w:noWrap/>
            <w:vAlign w:val="bottom"/>
            <w:hideMark/>
          </w:tcPr>
          <w:p w14:paraId="00D98FC2"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2D9D27BA"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28958815"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HVAC</w:t>
            </w:r>
          </w:p>
        </w:tc>
        <w:tc>
          <w:tcPr>
            <w:tcW w:w="5613" w:type="dxa"/>
            <w:tcBorders>
              <w:top w:val="nil"/>
              <w:left w:val="nil"/>
              <w:bottom w:val="nil"/>
              <w:right w:val="single" w:sz="4" w:space="0" w:color="auto"/>
            </w:tcBorders>
            <w:shd w:val="clear" w:color="auto" w:fill="auto"/>
            <w:noWrap/>
            <w:vAlign w:val="bottom"/>
            <w:hideMark/>
          </w:tcPr>
          <w:p w14:paraId="0B924681"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Просторија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грејање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хлађење</w:t>
            </w:r>
            <w:proofErr w:type="spellEnd"/>
            <w:r w:rsidRPr="00955E43">
              <w:rPr>
                <w:rFonts w:ascii="Calibri" w:hAnsi="Calibri" w:cs="Calibri"/>
                <w:color w:val="000000"/>
                <w:sz w:val="22"/>
                <w:szCs w:val="22"/>
                <w:lang w:eastAsia="en-US"/>
              </w:rPr>
              <w:t xml:space="preserve"> и </w:t>
            </w:r>
            <w:proofErr w:type="spellStart"/>
            <w:r w:rsidRPr="00955E43">
              <w:rPr>
                <w:rFonts w:ascii="Calibri" w:hAnsi="Calibri" w:cs="Calibri"/>
                <w:color w:val="000000"/>
                <w:sz w:val="22"/>
                <w:szCs w:val="22"/>
                <w:lang w:eastAsia="en-US"/>
              </w:rPr>
              <w:t>вентилацију</w:t>
            </w:r>
            <w:proofErr w:type="spellEnd"/>
          </w:p>
        </w:tc>
        <w:tc>
          <w:tcPr>
            <w:tcW w:w="830" w:type="dxa"/>
            <w:tcBorders>
              <w:top w:val="nil"/>
              <w:left w:val="nil"/>
              <w:bottom w:val="nil"/>
              <w:right w:val="nil"/>
            </w:tcBorders>
            <w:shd w:val="clear" w:color="auto" w:fill="auto"/>
            <w:noWrap/>
            <w:vAlign w:val="bottom"/>
            <w:hideMark/>
          </w:tcPr>
          <w:p w14:paraId="05A7712C"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20.01</w:t>
            </w:r>
          </w:p>
        </w:tc>
        <w:tc>
          <w:tcPr>
            <w:tcW w:w="466" w:type="dxa"/>
            <w:tcBorders>
              <w:top w:val="nil"/>
              <w:left w:val="nil"/>
              <w:bottom w:val="nil"/>
              <w:right w:val="single" w:sz="4" w:space="0" w:color="auto"/>
            </w:tcBorders>
            <w:shd w:val="clear" w:color="auto" w:fill="auto"/>
            <w:noWrap/>
            <w:vAlign w:val="bottom"/>
            <w:hideMark/>
          </w:tcPr>
          <w:p w14:paraId="03AD6234"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5F35ABCD"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0109E550"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LPSB 1</w:t>
            </w:r>
          </w:p>
        </w:tc>
        <w:tc>
          <w:tcPr>
            <w:tcW w:w="5613" w:type="dxa"/>
            <w:tcBorders>
              <w:top w:val="nil"/>
              <w:left w:val="nil"/>
              <w:bottom w:val="nil"/>
              <w:right w:val="single" w:sz="4" w:space="0" w:color="auto"/>
            </w:tcBorders>
            <w:shd w:val="clear" w:color="auto" w:fill="auto"/>
            <w:noWrap/>
            <w:vAlign w:val="bottom"/>
            <w:hideMark/>
          </w:tcPr>
          <w:p w14:paraId="73AEE043"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Подстаница</w:t>
            </w:r>
            <w:proofErr w:type="spellEnd"/>
            <w:r w:rsidRPr="00955E43">
              <w:rPr>
                <w:rFonts w:ascii="Calibri" w:hAnsi="Calibri" w:cs="Calibri"/>
                <w:color w:val="000000"/>
                <w:sz w:val="22"/>
                <w:szCs w:val="22"/>
                <w:lang w:eastAsia="en-US"/>
              </w:rPr>
              <w:t xml:space="preserve"> 1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осветљење</w:t>
            </w:r>
            <w:proofErr w:type="spellEnd"/>
            <w:r w:rsidRPr="00955E43">
              <w:rPr>
                <w:rFonts w:ascii="Calibri" w:hAnsi="Calibri" w:cs="Calibri"/>
                <w:color w:val="000000"/>
                <w:sz w:val="22"/>
                <w:szCs w:val="22"/>
                <w:lang w:eastAsia="en-US"/>
              </w:rPr>
              <w:t xml:space="preserve"> и </w:t>
            </w:r>
            <w:proofErr w:type="spellStart"/>
            <w:r w:rsidRPr="00955E43">
              <w:rPr>
                <w:rFonts w:ascii="Calibri" w:hAnsi="Calibri" w:cs="Calibri"/>
                <w:color w:val="000000"/>
                <w:sz w:val="22"/>
                <w:szCs w:val="22"/>
                <w:lang w:eastAsia="en-US"/>
              </w:rPr>
              <w:t>напајање</w:t>
            </w:r>
            <w:proofErr w:type="spellEnd"/>
          </w:p>
        </w:tc>
        <w:tc>
          <w:tcPr>
            <w:tcW w:w="830" w:type="dxa"/>
            <w:tcBorders>
              <w:top w:val="nil"/>
              <w:left w:val="nil"/>
              <w:bottom w:val="nil"/>
              <w:right w:val="nil"/>
            </w:tcBorders>
            <w:shd w:val="clear" w:color="auto" w:fill="auto"/>
            <w:noWrap/>
            <w:vAlign w:val="bottom"/>
            <w:hideMark/>
          </w:tcPr>
          <w:p w14:paraId="16DE5F02"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35.07</w:t>
            </w:r>
          </w:p>
        </w:tc>
        <w:tc>
          <w:tcPr>
            <w:tcW w:w="466" w:type="dxa"/>
            <w:tcBorders>
              <w:top w:val="nil"/>
              <w:left w:val="nil"/>
              <w:bottom w:val="nil"/>
              <w:right w:val="single" w:sz="4" w:space="0" w:color="auto"/>
            </w:tcBorders>
            <w:shd w:val="clear" w:color="auto" w:fill="auto"/>
            <w:noWrap/>
            <w:vAlign w:val="bottom"/>
            <w:hideMark/>
          </w:tcPr>
          <w:p w14:paraId="6BEF87B2"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50F3D054"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290CC64B"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LPSB 2</w:t>
            </w:r>
          </w:p>
        </w:tc>
        <w:tc>
          <w:tcPr>
            <w:tcW w:w="5613" w:type="dxa"/>
            <w:tcBorders>
              <w:top w:val="nil"/>
              <w:left w:val="nil"/>
              <w:bottom w:val="nil"/>
              <w:right w:val="single" w:sz="4" w:space="0" w:color="auto"/>
            </w:tcBorders>
            <w:shd w:val="clear" w:color="auto" w:fill="auto"/>
            <w:noWrap/>
            <w:vAlign w:val="bottom"/>
            <w:hideMark/>
          </w:tcPr>
          <w:p w14:paraId="6A1FF785"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Подстаница</w:t>
            </w:r>
            <w:proofErr w:type="spellEnd"/>
            <w:r w:rsidRPr="00955E43">
              <w:rPr>
                <w:rFonts w:ascii="Calibri" w:hAnsi="Calibri" w:cs="Calibri"/>
                <w:color w:val="000000"/>
                <w:sz w:val="22"/>
                <w:szCs w:val="22"/>
                <w:lang w:eastAsia="en-US"/>
              </w:rPr>
              <w:t xml:space="preserve"> 2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осветљење</w:t>
            </w:r>
            <w:proofErr w:type="spellEnd"/>
            <w:r w:rsidRPr="00955E43">
              <w:rPr>
                <w:rFonts w:ascii="Calibri" w:hAnsi="Calibri" w:cs="Calibri"/>
                <w:color w:val="000000"/>
                <w:sz w:val="22"/>
                <w:szCs w:val="22"/>
                <w:lang w:eastAsia="en-US"/>
              </w:rPr>
              <w:t xml:space="preserve"> и </w:t>
            </w:r>
            <w:proofErr w:type="spellStart"/>
            <w:r w:rsidRPr="00955E43">
              <w:rPr>
                <w:rFonts w:ascii="Calibri" w:hAnsi="Calibri" w:cs="Calibri"/>
                <w:color w:val="000000"/>
                <w:sz w:val="22"/>
                <w:szCs w:val="22"/>
                <w:lang w:eastAsia="en-US"/>
              </w:rPr>
              <w:t>напајање</w:t>
            </w:r>
            <w:proofErr w:type="spellEnd"/>
          </w:p>
        </w:tc>
        <w:tc>
          <w:tcPr>
            <w:tcW w:w="830" w:type="dxa"/>
            <w:tcBorders>
              <w:top w:val="nil"/>
              <w:left w:val="nil"/>
              <w:bottom w:val="nil"/>
              <w:right w:val="nil"/>
            </w:tcBorders>
            <w:shd w:val="clear" w:color="auto" w:fill="auto"/>
            <w:noWrap/>
            <w:vAlign w:val="bottom"/>
            <w:hideMark/>
          </w:tcPr>
          <w:p w14:paraId="6767A612"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35.01</w:t>
            </w:r>
          </w:p>
        </w:tc>
        <w:tc>
          <w:tcPr>
            <w:tcW w:w="466" w:type="dxa"/>
            <w:tcBorders>
              <w:top w:val="nil"/>
              <w:left w:val="nil"/>
              <w:bottom w:val="nil"/>
              <w:right w:val="single" w:sz="4" w:space="0" w:color="auto"/>
            </w:tcBorders>
            <w:shd w:val="clear" w:color="auto" w:fill="auto"/>
            <w:noWrap/>
            <w:vAlign w:val="bottom"/>
            <w:hideMark/>
          </w:tcPr>
          <w:p w14:paraId="0E5AEAF1"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65700DDA"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348C09DF"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LSR</w:t>
            </w:r>
          </w:p>
        </w:tc>
        <w:tc>
          <w:tcPr>
            <w:tcW w:w="5613" w:type="dxa"/>
            <w:tcBorders>
              <w:top w:val="nil"/>
              <w:left w:val="nil"/>
              <w:bottom w:val="nil"/>
              <w:right w:val="single" w:sz="4" w:space="0" w:color="auto"/>
            </w:tcBorders>
            <w:shd w:val="clear" w:color="auto" w:fill="auto"/>
            <w:noWrap/>
            <w:vAlign w:val="bottom"/>
            <w:hideMark/>
          </w:tcPr>
          <w:p w14:paraId="7B63844E"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Просторија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складиштење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дрезине</w:t>
            </w:r>
            <w:proofErr w:type="spellEnd"/>
          </w:p>
        </w:tc>
        <w:tc>
          <w:tcPr>
            <w:tcW w:w="830" w:type="dxa"/>
            <w:tcBorders>
              <w:top w:val="nil"/>
              <w:left w:val="nil"/>
              <w:bottom w:val="nil"/>
              <w:right w:val="nil"/>
            </w:tcBorders>
            <w:shd w:val="clear" w:color="auto" w:fill="auto"/>
            <w:noWrap/>
            <w:vAlign w:val="bottom"/>
            <w:hideMark/>
          </w:tcPr>
          <w:p w14:paraId="33D78B70"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17.38</w:t>
            </w:r>
          </w:p>
        </w:tc>
        <w:tc>
          <w:tcPr>
            <w:tcW w:w="466" w:type="dxa"/>
            <w:tcBorders>
              <w:top w:val="nil"/>
              <w:left w:val="nil"/>
              <w:bottom w:val="nil"/>
              <w:right w:val="single" w:sz="4" w:space="0" w:color="auto"/>
            </w:tcBorders>
            <w:shd w:val="clear" w:color="auto" w:fill="auto"/>
            <w:noWrap/>
            <w:vAlign w:val="bottom"/>
            <w:hideMark/>
          </w:tcPr>
          <w:p w14:paraId="6F0D1F20"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5925A839"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16D04E85"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LVR</w:t>
            </w:r>
          </w:p>
        </w:tc>
        <w:tc>
          <w:tcPr>
            <w:tcW w:w="5613" w:type="dxa"/>
            <w:tcBorders>
              <w:top w:val="nil"/>
              <w:left w:val="nil"/>
              <w:bottom w:val="nil"/>
              <w:right w:val="single" w:sz="4" w:space="0" w:color="auto"/>
            </w:tcBorders>
            <w:shd w:val="clear" w:color="auto" w:fill="auto"/>
            <w:noWrap/>
            <w:vAlign w:val="bottom"/>
            <w:hideMark/>
          </w:tcPr>
          <w:p w14:paraId="5061147D"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Просторија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опреме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ниског</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напона</w:t>
            </w:r>
            <w:proofErr w:type="spellEnd"/>
          </w:p>
        </w:tc>
        <w:tc>
          <w:tcPr>
            <w:tcW w:w="830" w:type="dxa"/>
            <w:tcBorders>
              <w:top w:val="nil"/>
              <w:left w:val="nil"/>
              <w:bottom w:val="nil"/>
              <w:right w:val="nil"/>
            </w:tcBorders>
            <w:shd w:val="clear" w:color="auto" w:fill="auto"/>
            <w:noWrap/>
            <w:vAlign w:val="bottom"/>
            <w:hideMark/>
          </w:tcPr>
          <w:p w14:paraId="375BE6E3"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27.08</w:t>
            </w:r>
          </w:p>
        </w:tc>
        <w:tc>
          <w:tcPr>
            <w:tcW w:w="466" w:type="dxa"/>
            <w:tcBorders>
              <w:top w:val="nil"/>
              <w:left w:val="nil"/>
              <w:bottom w:val="nil"/>
              <w:right w:val="single" w:sz="4" w:space="0" w:color="auto"/>
            </w:tcBorders>
            <w:shd w:val="clear" w:color="auto" w:fill="auto"/>
            <w:noWrap/>
            <w:vAlign w:val="bottom"/>
            <w:hideMark/>
          </w:tcPr>
          <w:p w14:paraId="5BB56662"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79A8AFBB"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14B37EC2"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S</w:t>
            </w:r>
          </w:p>
        </w:tc>
        <w:tc>
          <w:tcPr>
            <w:tcW w:w="5613" w:type="dxa"/>
            <w:tcBorders>
              <w:top w:val="nil"/>
              <w:left w:val="nil"/>
              <w:bottom w:val="nil"/>
              <w:right w:val="single" w:sz="4" w:space="0" w:color="auto"/>
            </w:tcBorders>
            <w:shd w:val="clear" w:color="auto" w:fill="auto"/>
            <w:noWrap/>
            <w:vAlign w:val="bottom"/>
            <w:hideMark/>
          </w:tcPr>
          <w:p w14:paraId="4512891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Степениште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одржавање</w:t>
            </w:r>
            <w:proofErr w:type="spellEnd"/>
          </w:p>
        </w:tc>
        <w:tc>
          <w:tcPr>
            <w:tcW w:w="830" w:type="dxa"/>
            <w:tcBorders>
              <w:top w:val="nil"/>
              <w:left w:val="nil"/>
              <w:bottom w:val="nil"/>
              <w:right w:val="nil"/>
            </w:tcBorders>
            <w:shd w:val="clear" w:color="auto" w:fill="auto"/>
            <w:noWrap/>
            <w:vAlign w:val="bottom"/>
            <w:hideMark/>
          </w:tcPr>
          <w:p w14:paraId="7322A639"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21.00</w:t>
            </w:r>
          </w:p>
        </w:tc>
        <w:tc>
          <w:tcPr>
            <w:tcW w:w="466" w:type="dxa"/>
            <w:tcBorders>
              <w:top w:val="nil"/>
              <w:left w:val="nil"/>
              <w:bottom w:val="nil"/>
              <w:right w:val="single" w:sz="4" w:space="0" w:color="auto"/>
            </w:tcBorders>
            <w:shd w:val="clear" w:color="auto" w:fill="auto"/>
            <w:noWrap/>
            <w:vAlign w:val="bottom"/>
            <w:hideMark/>
          </w:tcPr>
          <w:p w14:paraId="134FDB9C"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69D36FDF"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576AA4C0"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lastRenderedPageBreak/>
              <w:t>C</w:t>
            </w:r>
          </w:p>
        </w:tc>
        <w:tc>
          <w:tcPr>
            <w:tcW w:w="5613" w:type="dxa"/>
            <w:tcBorders>
              <w:top w:val="nil"/>
              <w:left w:val="nil"/>
              <w:bottom w:val="nil"/>
              <w:right w:val="single" w:sz="4" w:space="0" w:color="auto"/>
            </w:tcBorders>
            <w:shd w:val="clear" w:color="auto" w:fill="auto"/>
            <w:noWrap/>
            <w:vAlign w:val="bottom"/>
            <w:hideMark/>
          </w:tcPr>
          <w:p w14:paraId="313F317E"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Технички</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ходник</w:t>
            </w:r>
            <w:proofErr w:type="spellEnd"/>
          </w:p>
        </w:tc>
        <w:tc>
          <w:tcPr>
            <w:tcW w:w="830" w:type="dxa"/>
            <w:tcBorders>
              <w:top w:val="nil"/>
              <w:left w:val="nil"/>
              <w:bottom w:val="nil"/>
              <w:right w:val="nil"/>
            </w:tcBorders>
            <w:shd w:val="clear" w:color="auto" w:fill="auto"/>
            <w:noWrap/>
            <w:vAlign w:val="bottom"/>
            <w:hideMark/>
          </w:tcPr>
          <w:p w14:paraId="605A7D26"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105.96</w:t>
            </w:r>
          </w:p>
        </w:tc>
        <w:tc>
          <w:tcPr>
            <w:tcW w:w="466" w:type="dxa"/>
            <w:tcBorders>
              <w:top w:val="nil"/>
              <w:left w:val="nil"/>
              <w:bottom w:val="nil"/>
              <w:right w:val="single" w:sz="4" w:space="0" w:color="auto"/>
            </w:tcBorders>
            <w:shd w:val="clear" w:color="auto" w:fill="auto"/>
            <w:noWrap/>
            <w:vAlign w:val="bottom"/>
            <w:hideMark/>
          </w:tcPr>
          <w:p w14:paraId="0A7FF47F"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25344FD6"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6F779FA4"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TVR</w:t>
            </w:r>
          </w:p>
        </w:tc>
        <w:tc>
          <w:tcPr>
            <w:tcW w:w="5613" w:type="dxa"/>
            <w:tcBorders>
              <w:top w:val="nil"/>
              <w:left w:val="nil"/>
              <w:bottom w:val="nil"/>
              <w:right w:val="single" w:sz="4" w:space="0" w:color="auto"/>
            </w:tcBorders>
            <w:shd w:val="clear" w:color="auto" w:fill="auto"/>
            <w:noWrap/>
            <w:vAlign w:val="bottom"/>
            <w:hideMark/>
          </w:tcPr>
          <w:p w14:paraId="5B344A6A"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Просторија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вентилацију</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тунела</w:t>
            </w:r>
            <w:proofErr w:type="spellEnd"/>
          </w:p>
        </w:tc>
        <w:tc>
          <w:tcPr>
            <w:tcW w:w="830" w:type="dxa"/>
            <w:tcBorders>
              <w:top w:val="nil"/>
              <w:left w:val="nil"/>
              <w:bottom w:val="nil"/>
              <w:right w:val="nil"/>
            </w:tcBorders>
            <w:shd w:val="clear" w:color="auto" w:fill="auto"/>
            <w:noWrap/>
            <w:vAlign w:val="bottom"/>
            <w:hideMark/>
          </w:tcPr>
          <w:p w14:paraId="0017BDD2"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289.15</w:t>
            </w:r>
          </w:p>
        </w:tc>
        <w:tc>
          <w:tcPr>
            <w:tcW w:w="466" w:type="dxa"/>
            <w:tcBorders>
              <w:top w:val="nil"/>
              <w:left w:val="nil"/>
              <w:bottom w:val="nil"/>
              <w:right w:val="single" w:sz="4" w:space="0" w:color="auto"/>
            </w:tcBorders>
            <w:shd w:val="clear" w:color="auto" w:fill="auto"/>
            <w:noWrap/>
            <w:vAlign w:val="bottom"/>
            <w:hideMark/>
          </w:tcPr>
          <w:p w14:paraId="29D9D7B0"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6F4E7291"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62E77E23"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TVC</w:t>
            </w:r>
          </w:p>
        </w:tc>
        <w:tc>
          <w:tcPr>
            <w:tcW w:w="5613" w:type="dxa"/>
            <w:tcBorders>
              <w:top w:val="nil"/>
              <w:left w:val="nil"/>
              <w:bottom w:val="nil"/>
              <w:right w:val="single" w:sz="4" w:space="0" w:color="auto"/>
            </w:tcBorders>
            <w:shd w:val="clear" w:color="auto" w:fill="auto"/>
            <w:noWrap/>
            <w:vAlign w:val="bottom"/>
            <w:hideMark/>
          </w:tcPr>
          <w:p w14:paraId="65DEE3CC"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Командна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просторија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вентилацију</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тунела</w:t>
            </w:r>
            <w:proofErr w:type="spellEnd"/>
          </w:p>
        </w:tc>
        <w:tc>
          <w:tcPr>
            <w:tcW w:w="830" w:type="dxa"/>
            <w:tcBorders>
              <w:top w:val="nil"/>
              <w:left w:val="nil"/>
              <w:bottom w:val="nil"/>
              <w:right w:val="nil"/>
            </w:tcBorders>
            <w:shd w:val="clear" w:color="auto" w:fill="auto"/>
            <w:noWrap/>
            <w:vAlign w:val="bottom"/>
            <w:hideMark/>
          </w:tcPr>
          <w:p w14:paraId="32D5F635"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20.45</w:t>
            </w:r>
          </w:p>
        </w:tc>
        <w:tc>
          <w:tcPr>
            <w:tcW w:w="466" w:type="dxa"/>
            <w:tcBorders>
              <w:top w:val="nil"/>
              <w:left w:val="nil"/>
              <w:bottom w:val="nil"/>
              <w:right w:val="single" w:sz="4" w:space="0" w:color="auto"/>
            </w:tcBorders>
            <w:shd w:val="clear" w:color="auto" w:fill="auto"/>
            <w:noWrap/>
            <w:vAlign w:val="bottom"/>
            <w:hideMark/>
          </w:tcPr>
          <w:p w14:paraId="555314B6"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490DB1C8" w14:textId="77777777" w:rsidTr="004871D0">
        <w:trPr>
          <w:trHeight w:val="300"/>
        </w:trPr>
        <w:tc>
          <w:tcPr>
            <w:tcW w:w="891" w:type="dxa"/>
            <w:tcBorders>
              <w:top w:val="nil"/>
              <w:left w:val="single" w:sz="4" w:space="0" w:color="auto"/>
              <w:bottom w:val="nil"/>
              <w:right w:val="single" w:sz="4" w:space="0" w:color="auto"/>
            </w:tcBorders>
            <w:shd w:val="clear" w:color="auto" w:fill="auto"/>
            <w:noWrap/>
            <w:vAlign w:val="bottom"/>
            <w:hideMark/>
          </w:tcPr>
          <w:p w14:paraId="2F8E0675"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WER</w:t>
            </w:r>
          </w:p>
        </w:tc>
        <w:tc>
          <w:tcPr>
            <w:tcW w:w="5613" w:type="dxa"/>
            <w:tcBorders>
              <w:top w:val="nil"/>
              <w:left w:val="nil"/>
              <w:bottom w:val="nil"/>
              <w:right w:val="single" w:sz="4" w:space="0" w:color="auto"/>
            </w:tcBorders>
            <w:shd w:val="clear" w:color="auto" w:fill="auto"/>
            <w:noWrap/>
            <w:vAlign w:val="bottom"/>
            <w:hideMark/>
          </w:tcPr>
          <w:p w14:paraId="769A91FD"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Просторија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црпљење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воде</w:t>
            </w:r>
            <w:proofErr w:type="spellEnd"/>
          </w:p>
        </w:tc>
        <w:tc>
          <w:tcPr>
            <w:tcW w:w="830" w:type="dxa"/>
            <w:tcBorders>
              <w:top w:val="nil"/>
              <w:left w:val="nil"/>
              <w:bottom w:val="nil"/>
              <w:right w:val="nil"/>
            </w:tcBorders>
            <w:shd w:val="clear" w:color="auto" w:fill="auto"/>
            <w:noWrap/>
            <w:vAlign w:val="bottom"/>
            <w:hideMark/>
          </w:tcPr>
          <w:p w14:paraId="22DF8ECC"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9.01</w:t>
            </w:r>
          </w:p>
        </w:tc>
        <w:tc>
          <w:tcPr>
            <w:tcW w:w="466" w:type="dxa"/>
            <w:tcBorders>
              <w:top w:val="nil"/>
              <w:left w:val="nil"/>
              <w:bottom w:val="nil"/>
              <w:right w:val="single" w:sz="4" w:space="0" w:color="auto"/>
            </w:tcBorders>
            <w:shd w:val="clear" w:color="auto" w:fill="auto"/>
            <w:noWrap/>
            <w:vAlign w:val="bottom"/>
            <w:hideMark/>
          </w:tcPr>
          <w:p w14:paraId="7575F38F"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051AA958" w14:textId="77777777" w:rsidTr="004871D0">
        <w:trPr>
          <w:trHeight w:val="300"/>
        </w:trPr>
        <w:tc>
          <w:tcPr>
            <w:tcW w:w="650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D6A10D0" w14:textId="77777777" w:rsidR="00955E43" w:rsidRPr="00955E43" w:rsidRDefault="00955E43" w:rsidP="00955E43">
            <w:pPr>
              <w:spacing w:after="0"/>
              <w:jc w:val="center"/>
              <w:rPr>
                <w:rFonts w:ascii="Calibri" w:hAnsi="Calibri" w:cs="Calibri"/>
                <w:b/>
                <w:bCs/>
                <w:color w:val="000000"/>
                <w:sz w:val="22"/>
                <w:szCs w:val="22"/>
                <w:lang w:eastAsia="en-US"/>
              </w:rPr>
            </w:pPr>
            <w:proofErr w:type="spellStart"/>
            <w:r w:rsidRPr="00955E43">
              <w:rPr>
                <w:rFonts w:ascii="Calibri" w:hAnsi="Calibri" w:cs="Calibri"/>
                <w:b/>
                <w:bCs/>
                <w:color w:val="000000"/>
                <w:sz w:val="22"/>
                <w:szCs w:val="22"/>
                <w:lang w:eastAsia="en-US"/>
              </w:rPr>
              <w:t>Укупна</w:t>
            </w:r>
            <w:proofErr w:type="spellEnd"/>
            <w:r w:rsidRPr="00955E43">
              <w:rPr>
                <w:rFonts w:ascii="Calibri" w:hAnsi="Calibri" w:cs="Calibri"/>
                <w:b/>
                <w:bCs/>
                <w:color w:val="000000"/>
                <w:sz w:val="22"/>
                <w:szCs w:val="22"/>
                <w:lang w:eastAsia="en-US"/>
              </w:rPr>
              <w:t xml:space="preserve"> НЕТО </w:t>
            </w:r>
            <w:proofErr w:type="spellStart"/>
            <w:r w:rsidRPr="00955E43">
              <w:rPr>
                <w:rFonts w:ascii="Calibri" w:hAnsi="Calibri" w:cs="Calibri"/>
                <w:b/>
                <w:bCs/>
                <w:color w:val="000000"/>
                <w:sz w:val="22"/>
                <w:szCs w:val="22"/>
                <w:lang w:eastAsia="en-US"/>
              </w:rPr>
              <w:t>површина</w:t>
            </w:r>
            <w:proofErr w:type="spellEnd"/>
          </w:p>
        </w:tc>
        <w:tc>
          <w:tcPr>
            <w:tcW w:w="830" w:type="dxa"/>
            <w:tcBorders>
              <w:top w:val="single" w:sz="4" w:space="0" w:color="auto"/>
              <w:left w:val="nil"/>
              <w:bottom w:val="single" w:sz="4" w:space="0" w:color="auto"/>
              <w:right w:val="nil"/>
            </w:tcBorders>
            <w:shd w:val="clear" w:color="000000" w:fill="C6E0B4"/>
            <w:noWrap/>
            <w:vAlign w:val="bottom"/>
            <w:hideMark/>
          </w:tcPr>
          <w:p w14:paraId="5913B628"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615.88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43FF804"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71E24EA2" w14:textId="77777777" w:rsidTr="004871D0">
        <w:trPr>
          <w:trHeight w:val="300"/>
        </w:trPr>
        <w:tc>
          <w:tcPr>
            <w:tcW w:w="650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ADF3A0E" w14:textId="77777777" w:rsidR="00955E43" w:rsidRPr="00955E43" w:rsidRDefault="00955E43" w:rsidP="00955E43">
            <w:pPr>
              <w:spacing w:after="0"/>
              <w:jc w:val="center"/>
              <w:rPr>
                <w:rFonts w:ascii="Calibri" w:hAnsi="Calibri" w:cs="Calibri"/>
                <w:b/>
                <w:bCs/>
                <w:color w:val="000000"/>
                <w:sz w:val="22"/>
                <w:szCs w:val="22"/>
                <w:lang w:eastAsia="en-US"/>
              </w:rPr>
            </w:pPr>
            <w:proofErr w:type="spellStart"/>
            <w:r w:rsidRPr="00955E43">
              <w:rPr>
                <w:rFonts w:ascii="Calibri" w:hAnsi="Calibri" w:cs="Calibri"/>
                <w:b/>
                <w:bCs/>
                <w:color w:val="000000"/>
                <w:sz w:val="22"/>
                <w:szCs w:val="22"/>
                <w:lang w:eastAsia="en-US"/>
              </w:rPr>
              <w:t>Укупна</w:t>
            </w:r>
            <w:proofErr w:type="spellEnd"/>
            <w:r w:rsidRPr="00955E43">
              <w:rPr>
                <w:rFonts w:ascii="Calibri" w:hAnsi="Calibri" w:cs="Calibri"/>
                <w:b/>
                <w:bCs/>
                <w:color w:val="000000"/>
                <w:sz w:val="22"/>
                <w:szCs w:val="22"/>
                <w:lang w:eastAsia="en-US"/>
              </w:rPr>
              <w:t xml:space="preserve"> БРУТО </w:t>
            </w:r>
            <w:proofErr w:type="spellStart"/>
            <w:r w:rsidRPr="00955E43">
              <w:rPr>
                <w:rFonts w:ascii="Calibri" w:hAnsi="Calibri" w:cs="Calibri"/>
                <w:b/>
                <w:bCs/>
                <w:color w:val="000000"/>
                <w:sz w:val="22"/>
                <w:szCs w:val="22"/>
                <w:lang w:eastAsia="en-US"/>
              </w:rPr>
              <w:t>површина</w:t>
            </w:r>
            <w:proofErr w:type="spellEnd"/>
          </w:p>
        </w:tc>
        <w:tc>
          <w:tcPr>
            <w:tcW w:w="830" w:type="dxa"/>
            <w:tcBorders>
              <w:top w:val="nil"/>
              <w:left w:val="nil"/>
              <w:bottom w:val="single" w:sz="4" w:space="0" w:color="auto"/>
              <w:right w:val="nil"/>
            </w:tcBorders>
            <w:shd w:val="clear" w:color="000000" w:fill="C6E0B4"/>
            <w:noWrap/>
            <w:vAlign w:val="bottom"/>
            <w:hideMark/>
          </w:tcPr>
          <w:p w14:paraId="10C327EB"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733.61</w:t>
            </w:r>
          </w:p>
        </w:tc>
        <w:tc>
          <w:tcPr>
            <w:tcW w:w="466" w:type="dxa"/>
            <w:tcBorders>
              <w:top w:val="nil"/>
              <w:left w:val="nil"/>
              <w:bottom w:val="single" w:sz="4" w:space="0" w:color="auto"/>
              <w:right w:val="single" w:sz="4" w:space="0" w:color="auto"/>
            </w:tcBorders>
            <w:shd w:val="clear" w:color="000000" w:fill="C6E0B4"/>
            <w:noWrap/>
            <w:vAlign w:val="bottom"/>
            <w:hideMark/>
          </w:tcPr>
          <w:p w14:paraId="29DF2D87"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bl>
    <w:p w14:paraId="10DD00E7" w14:textId="2538A504" w:rsidR="004871D0" w:rsidRPr="004871D0" w:rsidRDefault="004871D0" w:rsidP="004871D0">
      <w:pPr>
        <w:pStyle w:val="Caption"/>
      </w:pPr>
      <w:r>
        <w:t>Табела</w:t>
      </w:r>
      <w:r w:rsidRPr="00700360">
        <w:t xml:space="preserve"> </w:t>
      </w:r>
      <w:r>
        <w:t>2</w:t>
      </w:r>
      <w:r w:rsidRPr="00700360">
        <w:t xml:space="preserve">: </w:t>
      </w:r>
      <w:r>
        <w:t xml:space="preserve">Површина просторија – Ниво </w:t>
      </w:r>
      <w:r>
        <w:rPr>
          <w:lang w:val="en-US"/>
        </w:rPr>
        <w:t>S1</w:t>
      </w:r>
    </w:p>
    <w:p w14:paraId="75498674" w14:textId="7BA5CA35" w:rsidR="00D9091F" w:rsidRPr="00955E43" w:rsidRDefault="00D9091F" w:rsidP="00580548">
      <w:pPr>
        <w:pStyle w:val="Caption"/>
      </w:pPr>
    </w:p>
    <w:tbl>
      <w:tblPr>
        <w:tblW w:w="9843" w:type="dxa"/>
        <w:tblLook w:val="04A0" w:firstRow="1" w:lastRow="0" w:firstColumn="1" w:lastColumn="0" w:noHBand="0" w:noVBand="1"/>
      </w:tblPr>
      <w:tblGrid>
        <w:gridCol w:w="1260"/>
        <w:gridCol w:w="7287"/>
        <w:gridCol w:w="830"/>
        <w:gridCol w:w="466"/>
      </w:tblGrid>
      <w:tr w:rsidR="00955E43" w:rsidRPr="00955E43" w14:paraId="28123A7E" w14:textId="77777777" w:rsidTr="004871D0">
        <w:trPr>
          <w:trHeight w:val="300"/>
        </w:trPr>
        <w:tc>
          <w:tcPr>
            <w:tcW w:w="984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6F8F66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Ниво</w:t>
            </w:r>
            <w:proofErr w:type="spellEnd"/>
            <w:r w:rsidRPr="00955E43">
              <w:rPr>
                <w:rFonts w:ascii="Calibri" w:hAnsi="Calibri" w:cs="Calibri"/>
                <w:color w:val="000000"/>
                <w:sz w:val="22"/>
                <w:szCs w:val="22"/>
                <w:lang w:eastAsia="en-US"/>
              </w:rPr>
              <w:t xml:space="preserve"> S0 - </w:t>
            </w:r>
            <w:proofErr w:type="spellStart"/>
            <w:r w:rsidRPr="00955E43">
              <w:rPr>
                <w:rFonts w:ascii="Calibri" w:hAnsi="Calibri" w:cs="Calibri"/>
                <w:color w:val="000000"/>
                <w:sz w:val="22"/>
                <w:szCs w:val="22"/>
                <w:lang w:eastAsia="en-US"/>
              </w:rPr>
              <w:t>Горња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плоча</w:t>
            </w:r>
            <w:proofErr w:type="spellEnd"/>
          </w:p>
        </w:tc>
      </w:tr>
      <w:tr w:rsidR="00955E43" w:rsidRPr="00955E43" w14:paraId="0ADE89A9" w14:textId="77777777" w:rsidTr="004871D0">
        <w:trPr>
          <w:trHeight w:val="300"/>
        </w:trPr>
        <w:tc>
          <w:tcPr>
            <w:tcW w:w="126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E5AC286"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Ознака</w:t>
            </w:r>
            <w:proofErr w:type="spellEnd"/>
          </w:p>
        </w:tc>
        <w:tc>
          <w:tcPr>
            <w:tcW w:w="7287" w:type="dxa"/>
            <w:tcBorders>
              <w:top w:val="single" w:sz="4" w:space="0" w:color="auto"/>
              <w:left w:val="nil"/>
              <w:bottom w:val="single" w:sz="4" w:space="0" w:color="auto"/>
              <w:right w:val="single" w:sz="4" w:space="0" w:color="auto"/>
            </w:tcBorders>
            <w:shd w:val="clear" w:color="000000" w:fill="A9D08E"/>
            <w:noWrap/>
            <w:vAlign w:val="bottom"/>
            <w:hideMark/>
          </w:tcPr>
          <w:p w14:paraId="5AE564D9"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Назив</w:t>
            </w:r>
            <w:proofErr w:type="spellEnd"/>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D5AAE54"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Површина</w:t>
            </w:r>
            <w:proofErr w:type="spellEnd"/>
          </w:p>
        </w:tc>
      </w:tr>
      <w:tr w:rsidR="00955E43" w:rsidRPr="00955E43" w14:paraId="4B82B215"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1653D444"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ARG</w:t>
            </w:r>
          </w:p>
        </w:tc>
        <w:tc>
          <w:tcPr>
            <w:tcW w:w="7287" w:type="dxa"/>
            <w:tcBorders>
              <w:top w:val="nil"/>
              <w:left w:val="nil"/>
              <w:bottom w:val="nil"/>
              <w:right w:val="single" w:sz="4" w:space="0" w:color="auto"/>
            </w:tcBorders>
            <w:shd w:val="clear" w:color="auto" w:fill="auto"/>
            <w:noWrap/>
            <w:vAlign w:val="bottom"/>
            <w:hideMark/>
          </w:tcPr>
          <w:p w14:paraId="2902ED33"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Тунел</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ваздушне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коморе</w:t>
            </w:r>
            <w:proofErr w:type="spellEnd"/>
            <w:r w:rsidRPr="00955E43">
              <w:rPr>
                <w:rFonts w:ascii="Calibri" w:hAnsi="Calibri" w:cs="Calibri"/>
                <w:color w:val="000000"/>
                <w:sz w:val="22"/>
                <w:szCs w:val="22"/>
                <w:lang w:eastAsia="en-US"/>
              </w:rPr>
              <w:t xml:space="preserve"> / </w:t>
            </w: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окна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обнављање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p>
        </w:tc>
        <w:tc>
          <w:tcPr>
            <w:tcW w:w="830" w:type="dxa"/>
            <w:tcBorders>
              <w:top w:val="nil"/>
              <w:left w:val="nil"/>
              <w:bottom w:val="nil"/>
              <w:right w:val="nil"/>
            </w:tcBorders>
            <w:shd w:val="clear" w:color="auto" w:fill="auto"/>
            <w:noWrap/>
            <w:vAlign w:val="bottom"/>
            <w:hideMark/>
          </w:tcPr>
          <w:p w14:paraId="705295B7"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1.00</w:t>
            </w:r>
          </w:p>
        </w:tc>
        <w:tc>
          <w:tcPr>
            <w:tcW w:w="466" w:type="dxa"/>
            <w:tcBorders>
              <w:top w:val="nil"/>
              <w:left w:val="nil"/>
              <w:bottom w:val="nil"/>
              <w:right w:val="single" w:sz="4" w:space="0" w:color="auto"/>
            </w:tcBorders>
            <w:shd w:val="clear" w:color="auto" w:fill="auto"/>
            <w:noWrap/>
            <w:vAlign w:val="bottom"/>
            <w:hideMark/>
          </w:tcPr>
          <w:p w14:paraId="2B4685AB"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455A27B3"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6FF6BBF9"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EAH</w:t>
            </w:r>
          </w:p>
        </w:tc>
        <w:tc>
          <w:tcPr>
            <w:tcW w:w="7287" w:type="dxa"/>
            <w:tcBorders>
              <w:top w:val="nil"/>
              <w:left w:val="nil"/>
              <w:bottom w:val="nil"/>
              <w:right w:val="single" w:sz="4" w:space="0" w:color="auto"/>
            </w:tcBorders>
            <w:shd w:val="clear" w:color="auto" w:fill="auto"/>
            <w:noWrap/>
            <w:vAlign w:val="bottom"/>
            <w:hideMark/>
          </w:tcPr>
          <w:p w14:paraId="67963252"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Отвор</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хитан</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приступ</w:t>
            </w:r>
            <w:proofErr w:type="spellEnd"/>
          </w:p>
        </w:tc>
        <w:tc>
          <w:tcPr>
            <w:tcW w:w="830" w:type="dxa"/>
            <w:tcBorders>
              <w:top w:val="nil"/>
              <w:left w:val="nil"/>
              <w:bottom w:val="nil"/>
              <w:right w:val="nil"/>
            </w:tcBorders>
            <w:shd w:val="clear" w:color="auto" w:fill="auto"/>
            <w:noWrap/>
            <w:vAlign w:val="bottom"/>
            <w:hideMark/>
          </w:tcPr>
          <w:p w14:paraId="08155F2A"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2.08</w:t>
            </w:r>
          </w:p>
        </w:tc>
        <w:tc>
          <w:tcPr>
            <w:tcW w:w="466" w:type="dxa"/>
            <w:tcBorders>
              <w:top w:val="nil"/>
              <w:left w:val="nil"/>
              <w:bottom w:val="nil"/>
              <w:right w:val="single" w:sz="4" w:space="0" w:color="auto"/>
            </w:tcBorders>
            <w:shd w:val="clear" w:color="auto" w:fill="auto"/>
            <w:noWrap/>
            <w:vAlign w:val="bottom"/>
            <w:hideMark/>
          </w:tcPr>
          <w:p w14:paraId="36F08CE6"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4C784A9E"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2EB1D732"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HL</w:t>
            </w:r>
          </w:p>
        </w:tc>
        <w:tc>
          <w:tcPr>
            <w:tcW w:w="7287" w:type="dxa"/>
            <w:tcBorders>
              <w:top w:val="nil"/>
              <w:left w:val="nil"/>
              <w:bottom w:val="nil"/>
              <w:right w:val="single" w:sz="4" w:space="0" w:color="auto"/>
            </w:tcBorders>
            <w:shd w:val="clear" w:color="000000" w:fill="FFFFFF"/>
            <w:noWrap/>
            <w:vAlign w:val="bottom"/>
            <w:hideMark/>
          </w:tcPr>
          <w:p w14:paraId="7799527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Пењалица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окна</w:t>
            </w:r>
            <w:proofErr w:type="spellEnd"/>
          </w:p>
        </w:tc>
        <w:tc>
          <w:tcPr>
            <w:tcW w:w="830" w:type="dxa"/>
            <w:tcBorders>
              <w:top w:val="nil"/>
              <w:left w:val="nil"/>
              <w:bottom w:val="nil"/>
              <w:right w:val="nil"/>
            </w:tcBorders>
            <w:shd w:val="clear" w:color="auto" w:fill="auto"/>
            <w:noWrap/>
            <w:vAlign w:val="bottom"/>
            <w:hideMark/>
          </w:tcPr>
          <w:p w14:paraId="4FFE3729"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1.16</w:t>
            </w:r>
          </w:p>
        </w:tc>
        <w:tc>
          <w:tcPr>
            <w:tcW w:w="466" w:type="dxa"/>
            <w:tcBorders>
              <w:top w:val="nil"/>
              <w:left w:val="nil"/>
              <w:bottom w:val="nil"/>
              <w:right w:val="single" w:sz="4" w:space="0" w:color="auto"/>
            </w:tcBorders>
            <w:shd w:val="clear" w:color="auto" w:fill="auto"/>
            <w:noWrap/>
            <w:vAlign w:val="bottom"/>
            <w:hideMark/>
          </w:tcPr>
          <w:p w14:paraId="6697111C"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6B733BAA"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3DD37B5F"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HVACE-G</w:t>
            </w:r>
          </w:p>
        </w:tc>
        <w:tc>
          <w:tcPr>
            <w:tcW w:w="7287" w:type="dxa"/>
            <w:tcBorders>
              <w:top w:val="nil"/>
              <w:left w:val="nil"/>
              <w:bottom w:val="nil"/>
              <w:right w:val="single" w:sz="4" w:space="0" w:color="auto"/>
            </w:tcBorders>
            <w:shd w:val="clear" w:color="auto" w:fill="auto"/>
            <w:noWrap/>
            <w:vAlign w:val="bottom"/>
            <w:hideMark/>
          </w:tcPr>
          <w:p w14:paraId="7530BB88"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црпљење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грејање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хлађење</w:t>
            </w:r>
            <w:proofErr w:type="spellEnd"/>
            <w:r w:rsidRPr="00955E43">
              <w:rPr>
                <w:rFonts w:ascii="Calibri" w:hAnsi="Calibri" w:cs="Calibri"/>
                <w:color w:val="000000"/>
                <w:sz w:val="22"/>
                <w:szCs w:val="22"/>
                <w:lang w:eastAsia="en-US"/>
              </w:rPr>
              <w:t xml:space="preserve"> и </w:t>
            </w:r>
            <w:proofErr w:type="spellStart"/>
            <w:r w:rsidRPr="00955E43">
              <w:rPr>
                <w:rFonts w:ascii="Calibri" w:hAnsi="Calibri" w:cs="Calibri"/>
                <w:color w:val="000000"/>
                <w:sz w:val="22"/>
                <w:szCs w:val="22"/>
                <w:lang w:eastAsia="en-US"/>
              </w:rPr>
              <w:t>вентилацију</w:t>
            </w:r>
            <w:proofErr w:type="spellEnd"/>
          </w:p>
        </w:tc>
        <w:tc>
          <w:tcPr>
            <w:tcW w:w="830" w:type="dxa"/>
            <w:tcBorders>
              <w:top w:val="nil"/>
              <w:left w:val="nil"/>
              <w:bottom w:val="nil"/>
              <w:right w:val="nil"/>
            </w:tcBorders>
            <w:shd w:val="clear" w:color="auto" w:fill="auto"/>
            <w:noWrap/>
            <w:vAlign w:val="bottom"/>
            <w:hideMark/>
          </w:tcPr>
          <w:p w14:paraId="6997504E"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10.46</w:t>
            </w:r>
          </w:p>
        </w:tc>
        <w:tc>
          <w:tcPr>
            <w:tcW w:w="466" w:type="dxa"/>
            <w:tcBorders>
              <w:top w:val="nil"/>
              <w:left w:val="nil"/>
              <w:bottom w:val="nil"/>
              <w:right w:val="single" w:sz="4" w:space="0" w:color="auto"/>
            </w:tcBorders>
            <w:shd w:val="clear" w:color="auto" w:fill="auto"/>
            <w:noWrap/>
            <w:vAlign w:val="bottom"/>
            <w:hideMark/>
          </w:tcPr>
          <w:p w14:paraId="6CF0C2EF"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5E9DF99B"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3EC4D7E0"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HVACR-G</w:t>
            </w:r>
          </w:p>
        </w:tc>
        <w:tc>
          <w:tcPr>
            <w:tcW w:w="7287" w:type="dxa"/>
            <w:tcBorders>
              <w:top w:val="nil"/>
              <w:left w:val="nil"/>
              <w:bottom w:val="nil"/>
              <w:right w:val="single" w:sz="4" w:space="0" w:color="auto"/>
            </w:tcBorders>
            <w:shd w:val="clear" w:color="auto" w:fill="auto"/>
            <w:noWrap/>
            <w:vAlign w:val="bottom"/>
            <w:hideMark/>
          </w:tcPr>
          <w:p w14:paraId="209A949A"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обнављање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грејање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хлађење</w:t>
            </w:r>
            <w:proofErr w:type="spellEnd"/>
            <w:r w:rsidRPr="00955E43">
              <w:rPr>
                <w:rFonts w:ascii="Calibri" w:hAnsi="Calibri" w:cs="Calibri"/>
                <w:color w:val="000000"/>
                <w:sz w:val="22"/>
                <w:szCs w:val="22"/>
                <w:lang w:eastAsia="en-US"/>
              </w:rPr>
              <w:t xml:space="preserve"> и </w:t>
            </w:r>
            <w:proofErr w:type="spellStart"/>
            <w:r w:rsidRPr="00955E43">
              <w:rPr>
                <w:rFonts w:ascii="Calibri" w:hAnsi="Calibri" w:cs="Calibri"/>
                <w:color w:val="000000"/>
                <w:sz w:val="22"/>
                <w:szCs w:val="22"/>
                <w:lang w:eastAsia="en-US"/>
              </w:rPr>
              <w:t>вентилацију</w:t>
            </w:r>
            <w:proofErr w:type="spellEnd"/>
          </w:p>
        </w:tc>
        <w:tc>
          <w:tcPr>
            <w:tcW w:w="830" w:type="dxa"/>
            <w:tcBorders>
              <w:top w:val="nil"/>
              <w:left w:val="nil"/>
              <w:bottom w:val="nil"/>
              <w:right w:val="nil"/>
            </w:tcBorders>
            <w:shd w:val="clear" w:color="auto" w:fill="auto"/>
            <w:noWrap/>
            <w:vAlign w:val="bottom"/>
            <w:hideMark/>
          </w:tcPr>
          <w:p w14:paraId="6543A4D2"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10.26</w:t>
            </w:r>
          </w:p>
        </w:tc>
        <w:tc>
          <w:tcPr>
            <w:tcW w:w="466" w:type="dxa"/>
            <w:tcBorders>
              <w:top w:val="nil"/>
              <w:left w:val="nil"/>
              <w:bottom w:val="nil"/>
              <w:right w:val="single" w:sz="4" w:space="0" w:color="auto"/>
            </w:tcBorders>
            <w:shd w:val="clear" w:color="auto" w:fill="auto"/>
            <w:noWrap/>
            <w:vAlign w:val="bottom"/>
            <w:hideMark/>
          </w:tcPr>
          <w:p w14:paraId="6F16F410"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44CFC1FB"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6D7D8972"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LPSB1E-G</w:t>
            </w:r>
          </w:p>
        </w:tc>
        <w:tc>
          <w:tcPr>
            <w:tcW w:w="7287" w:type="dxa"/>
            <w:tcBorders>
              <w:top w:val="nil"/>
              <w:left w:val="nil"/>
              <w:bottom w:val="nil"/>
              <w:right w:val="single" w:sz="4" w:space="0" w:color="auto"/>
            </w:tcBorders>
            <w:shd w:val="clear" w:color="auto" w:fill="auto"/>
            <w:noWrap/>
            <w:vAlign w:val="bottom"/>
            <w:hideMark/>
          </w:tcPr>
          <w:p w14:paraId="040EC7F7"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црпљење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r w:rsidRPr="00955E43">
              <w:rPr>
                <w:rFonts w:ascii="Calibri" w:hAnsi="Calibri" w:cs="Calibri"/>
                <w:color w:val="000000"/>
                <w:sz w:val="22"/>
                <w:szCs w:val="22"/>
                <w:lang w:eastAsia="en-US"/>
              </w:rPr>
              <w:t xml:space="preserve"> LPSB 1</w:t>
            </w:r>
          </w:p>
        </w:tc>
        <w:tc>
          <w:tcPr>
            <w:tcW w:w="830" w:type="dxa"/>
            <w:tcBorders>
              <w:top w:val="nil"/>
              <w:left w:val="nil"/>
              <w:bottom w:val="nil"/>
              <w:right w:val="nil"/>
            </w:tcBorders>
            <w:shd w:val="clear" w:color="auto" w:fill="auto"/>
            <w:noWrap/>
            <w:vAlign w:val="bottom"/>
            <w:hideMark/>
          </w:tcPr>
          <w:p w14:paraId="4619F16C"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1.00</w:t>
            </w:r>
          </w:p>
        </w:tc>
        <w:tc>
          <w:tcPr>
            <w:tcW w:w="466" w:type="dxa"/>
            <w:tcBorders>
              <w:top w:val="nil"/>
              <w:left w:val="nil"/>
              <w:bottom w:val="nil"/>
              <w:right w:val="single" w:sz="4" w:space="0" w:color="auto"/>
            </w:tcBorders>
            <w:shd w:val="clear" w:color="auto" w:fill="auto"/>
            <w:noWrap/>
            <w:vAlign w:val="bottom"/>
            <w:hideMark/>
          </w:tcPr>
          <w:p w14:paraId="6C4F99E4"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112A3F5A"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7151814A"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LPSB1R-G</w:t>
            </w:r>
          </w:p>
        </w:tc>
        <w:tc>
          <w:tcPr>
            <w:tcW w:w="7287" w:type="dxa"/>
            <w:tcBorders>
              <w:top w:val="nil"/>
              <w:left w:val="nil"/>
              <w:bottom w:val="nil"/>
              <w:right w:val="single" w:sz="4" w:space="0" w:color="auto"/>
            </w:tcBorders>
            <w:shd w:val="clear" w:color="auto" w:fill="auto"/>
            <w:noWrap/>
            <w:vAlign w:val="bottom"/>
            <w:hideMark/>
          </w:tcPr>
          <w:p w14:paraId="5ED9DC2E"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обнављање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r w:rsidRPr="00955E43">
              <w:rPr>
                <w:rFonts w:ascii="Calibri" w:hAnsi="Calibri" w:cs="Calibri"/>
                <w:color w:val="000000"/>
                <w:sz w:val="22"/>
                <w:szCs w:val="22"/>
                <w:lang w:eastAsia="en-US"/>
              </w:rPr>
              <w:t xml:space="preserve"> LPSB 1</w:t>
            </w:r>
          </w:p>
        </w:tc>
        <w:tc>
          <w:tcPr>
            <w:tcW w:w="830" w:type="dxa"/>
            <w:tcBorders>
              <w:top w:val="nil"/>
              <w:left w:val="nil"/>
              <w:bottom w:val="nil"/>
              <w:right w:val="nil"/>
            </w:tcBorders>
            <w:shd w:val="clear" w:color="auto" w:fill="auto"/>
            <w:noWrap/>
            <w:vAlign w:val="bottom"/>
            <w:hideMark/>
          </w:tcPr>
          <w:p w14:paraId="66E0CAEB"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58D57D06"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24F393C2"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1CCD0FF4"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LPSB2E-G</w:t>
            </w:r>
          </w:p>
        </w:tc>
        <w:tc>
          <w:tcPr>
            <w:tcW w:w="7287" w:type="dxa"/>
            <w:tcBorders>
              <w:top w:val="nil"/>
              <w:left w:val="nil"/>
              <w:bottom w:val="nil"/>
              <w:right w:val="single" w:sz="4" w:space="0" w:color="auto"/>
            </w:tcBorders>
            <w:shd w:val="clear" w:color="auto" w:fill="auto"/>
            <w:noWrap/>
            <w:vAlign w:val="bottom"/>
            <w:hideMark/>
          </w:tcPr>
          <w:p w14:paraId="01E9B639"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црпљење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r w:rsidRPr="00955E43">
              <w:rPr>
                <w:rFonts w:ascii="Calibri" w:hAnsi="Calibri" w:cs="Calibri"/>
                <w:color w:val="000000"/>
                <w:sz w:val="22"/>
                <w:szCs w:val="22"/>
                <w:lang w:eastAsia="en-US"/>
              </w:rPr>
              <w:t xml:space="preserve"> LPSB 2</w:t>
            </w:r>
          </w:p>
        </w:tc>
        <w:tc>
          <w:tcPr>
            <w:tcW w:w="830" w:type="dxa"/>
            <w:tcBorders>
              <w:top w:val="nil"/>
              <w:left w:val="nil"/>
              <w:bottom w:val="nil"/>
              <w:right w:val="nil"/>
            </w:tcBorders>
            <w:shd w:val="clear" w:color="auto" w:fill="auto"/>
            <w:noWrap/>
            <w:vAlign w:val="bottom"/>
            <w:hideMark/>
          </w:tcPr>
          <w:p w14:paraId="7E004D1E"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1.00</w:t>
            </w:r>
          </w:p>
        </w:tc>
        <w:tc>
          <w:tcPr>
            <w:tcW w:w="466" w:type="dxa"/>
            <w:tcBorders>
              <w:top w:val="nil"/>
              <w:left w:val="nil"/>
              <w:bottom w:val="nil"/>
              <w:right w:val="single" w:sz="4" w:space="0" w:color="auto"/>
            </w:tcBorders>
            <w:shd w:val="clear" w:color="auto" w:fill="auto"/>
            <w:noWrap/>
            <w:vAlign w:val="bottom"/>
            <w:hideMark/>
          </w:tcPr>
          <w:p w14:paraId="6C9B82BE"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54DE8C5D"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2F784023"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LPSB2R-G</w:t>
            </w:r>
          </w:p>
        </w:tc>
        <w:tc>
          <w:tcPr>
            <w:tcW w:w="7287" w:type="dxa"/>
            <w:tcBorders>
              <w:top w:val="nil"/>
              <w:left w:val="nil"/>
              <w:bottom w:val="nil"/>
              <w:right w:val="single" w:sz="4" w:space="0" w:color="auto"/>
            </w:tcBorders>
            <w:shd w:val="clear" w:color="auto" w:fill="auto"/>
            <w:noWrap/>
            <w:vAlign w:val="bottom"/>
            <w:hideMark/>
          </w:tcPr>
          <w:p w14:paraId="33413D35"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обнављање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ваздуха</w:t>
            </w:r>
            <w:proofErr w:type="spellEnd"/>
            <w:r w:rsidRPr="00955E43">
              <w:rPr>
                <w:rFonts w:ascii="Calibri" w:hAnsi="Calibri" w:cs="Calibri"/>
                <w:color w:val="000000"/>
                <w:sz w:val="22"/>
                <w:szCs w:val="22"/>
                <w:lang w:eastAsia="en-US"/>
              </w:rPr>
              <w:t xml:space="preserve"> LPSB 2</w:t>
            </w:r>
          </w:p>
        </w:tc>
        <w:tc>
          <w:tcPr>
            <w:tcW w:w="830" w:type="dxa"/>
            <w:tcBorders>
              <w:top w:val="nil"/>
              <w:left w:val="nil"/>
              <w:bottom w:val="nil"/>
              <w:right w:val="nil"/>
            </w:tcBorders>
            <w:shd w:val="clear" w:color="auto" w:fill="auto"/>
            <w:noWrap/>
            <w:vAlign w:val="bottom"/>
            <w:hideMark/>
          </w:tcPr>
          <w:p w14:paraId="68D5E076"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7010F045"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6EF34CAB"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78BBAB04"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S</w:t>
            </w:r>
          </w:p>
        </w:tc>
        <w:tc>
          <w:tcPr>
            <w:tcW w:w="7287" w:type="dxa"/>
            <w:tcBorders>
              <w:top w:val="nil"/>
              <w:left w:val="nil"/>
              <w:bottom w:val="nil"/>
              <w:right w:val="single" w:sz="4" w:space="0" w:color="auto"/>
            </w:tcBorders>
            <w:shd w:val="clear" w:color="auto" w:fill="auto"/>
            <w:noWrap/>
            <w:vAlign w:val="bottom"/>
            <w:hideMark/>
          </w:tcPr>
          <w:p w14:paraId="529CB37C"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Степениште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одржавање</w:t>
            </w:r>
            <w:proofErr w:type="spellEnd"/>
          </w:p>
        </w:tc>
        <w:tc>
          <w:tcPr>
            <w:tcW w:w="830" w:type="dxa"/>
            <w:tcBorders>
              <w:top w:val="nil"/>
              <w:left w:val="nil"/>
              <w:bottom w:val="nil"/>
              <w:right w:val="nil"/>
            </w:tcBorders>
            <w:shd w:val="clear" w:color="auto" w:fill="auto"/>
            <w:noWrap/>
            <w:vAlign w:val="bottom"/>
            <w:hideMark/>
          </w:tcPr>
          <w:p w14:paraId="609E7FC6"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21.98</w:t>
            </w:r>
          </w:p>
        </w:tc>
        <w:tc>
          <w:tcPr>
            <w:tcW w:w="466" w:type="dxa"/>
            <w:tcBorders>
              <w:top w:val="nil"/>
              <w:left w:val="nil"/>
              <w:bottom w:val="nil"/>
              <w:right w:val="single" w:sz="4" w:space="0" w:color="auto"/>
            </w:tcBorders>
            <w:shd w:val="clear" w:color="auto" w:fill="auto"/>
            <w:noWrap/>
            <w:vAlign w:val="bottom"/>
            <w:hideMark/>
          </w:tcPr>
          <w:p w14:paraId="3B98C611"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2DE60FE1"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06D13BCD"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TVH</w:t>
            </w:r>
          </w:p>
        </w:tc>
        <w:tc>
          <w:tcPr>
            <w:tcW w:w="7287" w:type="dxa"/>
            <w:tcBorders>
              <w:top w:val="nil"/>
              <w:left w:val="nil"/>
              <w:bottom w:val="nil"/>
              <w:right w:val="single" w:sz="4" w:space="0" w:color="auto"/>
            </w:tcBorders>
            <w:shd w:val="clear" w:color="auto" w:fill="auto"/>
            <w:noWrap/>
            <w:vAlign w:val="bottom"/>
            <w:hideMark/>
          </w:tcPr>
          <w:p w14:paraId="23EFEEBB"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Отвор</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опрему</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за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вентилацију</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тунела</w:t>
            </w:r>
            <w:proofErr w:type="spellEnd"/>
          </w:p>
        </w:tc>
        <w:tc>
          <w:tcPr>
            <w:tcW w:w="830" w:type="dxa"/>
            <w:tcBorders>
              <w:top w:val="nil"/>
              <w:left w:val="nil"/>
              <w:bottom w:val="nil"/>
              <w:right w:val="nil"/>
            </w:tcBorders>
            <w:shd w:val="clear" w:color="auto" w:fill="auto"/>
            <w:noWrap/>
            <w:vAlign w:val="bottom"/>
            <w:hideMark/>
          </w:tcPr>
          <w:p w14:paraId="46A64BCF"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12.25</w:t>
            </w:r>
          </w:p>
        </w:tc>
        <w:tc>
          <w:tcPr>
            <w:tcW w:w="466" w:type="dxa"/>
            <w:tcBorders>
              <w:top w:val="nil"/>
              <w:left w:val="nil"/>
              <w:bottom w:val="nil"/>
              <w:right w:val="single" w:sz="4" w:space="0" w:color="auto"/>
            </w:tcBorders>
            <w:shd w:val="clear" w:color="auto" w:fill="auto"/>
            <w:noWrap/>
            <w:vAlign w:val="bottom"/>
            <w:hideMark/>
          </w:tcPr>
          <w:p w14:paraId="74B70FCD"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70782D86" w14:textId="77777777" w:rsidTr="00955E43">
        <w:trPr>
          <w:trHeight w:val="300"/>
        </w:trPr>
        <w:tc>
          <w:tcPr>
            <w:tcW w:w="1260" w:type="dxa"/>
            <w:tcBorders>
              <w:top w:val="nil"/>
              <w:left w:val="single" w:sz="4" w:space="0" w:color="auto"/>
              <w:bottom w:val="nil"/>
              <w:right w:val="single" w:sz="4" w:space="0" w:color="auto"/>
            </w:tcBorders>
            <w:shd w:val="clear" w:color="auto" w:fill="auto"/>
            <w:noWrap/>
            <w:vAlign w:val="bottom"/>
            <w:hideMark/>
          </w:tcPr>
          <w:p w14:paraId="6DFBED7F" w14:textId="77777777" w:rsidR="00955E43" w:rsidRPr="00955E43" w:rsidRDefault="00955E43" w:rsidP="00955E43">
            <w:pPr>
              <w:spacing w:after="0"/>
              <w:jc w:val="center"/>
              <w:rPr>
                <w:rFonts w:ascii="Calibri" w:hAnsi="Calibri" w:cs="Calibri"/>
                <w:color w:val="000000"/>
                <w:sz w:val="22"/>
                <w:szCs w:val="22"/>
                <w:lang w:eastAsia="en-US"/>
              </w:rPr>
            </w:pPr>
            <w:r w:rsidRPr="00955E43">
              <w:rPr>
                <w:rFonts w:ascii="Calibri" w:hAnsi="Calibri" w:cs="Calibri"/>
                <w:color w:val="000000"/>
                <w:sz w:val="22"/>
                <w:szCs w:val="22"/>
                <w:lang w:eastAsia="en-US"/>
              </w:rPr>
              <w:t>TVG</w:t>
            </w:r>
          </w:p>
        </w:tc>
        <w:tc>
          <w:tcPr>
            <w:tcW w:w="7287" w:type="dxa"/>
            <w:tcBorders>
              <w:top w:val="nil"/>
              <w:left w:val="nil"/>
              <w:bottom w:val="nil"/>
              <w:right w:val="single" w:sz="4" w:space="0" w:color="auto"/>
            </w:tcBorders>
            <w:shd w:val="clear" w:color="auto" w:fill="auto"/>
            <w:noWrap/>
            <w:vAlign w:val="bottom"/>
            <w:hideMark/>
          </w:tcPr>
          <w:p w14:paraId="74D31B44" w14:textId="77777777" w:rsidR="00955E43" w:rsidRPr="00955E43" w:rsidRDefault="00955E43" w:rsidP="00955E43">
            <w:pPr>
              <w:spacing w:after="0"/>
              <w:jc w:val="center"/>
              <w:rPr>
                <w:rFonts w:ascii="Calibri" w:hAnsi="Calibri" w:cs="Calibri"/>
                <w:color w:val="000000"/>
                <w:sz w:val="22"/>
                <w:szCs w:val="22"/>
                <w:lang w:eastAsia="en-US"/>
              </w:rPr>
            </w:pPr>
            <w:proofErr w:type="spellStart"/>
            <w:r w:rsidRPr="00955E43">
              <w:rPr>
                <w:rFonts w:ascii="Calibri" w:hAnsi="Calibri" w:cs="Calibri"/>
                <w:color w:val="000000"/>
                <w:sz w:val="22"/>
                <w:szCs w:val="22"/>
                <w:lang w:eastAsia="en-US"/>
              </w:rPr>
              <w:t>Решетка</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вентилације</w:t>
            </w:r>
            <w:proofErr w:type="spellEnd"/>
            <w:r w:rsidRPr="00955E43">
              <w:rPr>
                <w:rFonts w:ascii="Calibri" w:hAnsi="Calibri" w:cs="Calibri"/>
                <w:color w:val="000000"/>
                <w:sz w:val="22"/>
                <w:szCs w:val="22"/>
                <w:lang w:eastAsia="en-US"/>
              </w:rPr>
              <w:t xml:space="preserve"> </w:t>
            </w:r>
            <w:proofErr w:type="spellStart"/>
            <w:r w:rsidRPr="00955E43">
              <w:rPr>
                <w:rFonts w:ascii="Calibri" w:hAnsi="Calibri" w:cs="Calibri"/>
                <w:color w:val="000000"/>
                <w:sz w:val="22"/>
                <w:szCs w:val="22"/>
                <w:lang w:eastAsia="en-US"/>
              </w:rPr>
              <w:t>тунела</w:t>
            </w:r>
            <w:proofErr w:type="spellEnd"/>
          </w:p>
        </w:tc>
        <w:tc>
          <w:tcPr>
            <w:tcW w:w="830" w:type="dxa"/>
            <w:tcBorders>
              <w:top w:val="nil"/>
              <w:left w:val="nil"/>
              <w:bottom w:val="nil"/>
              <w:right w:val="nil"/>
            </w:tcBorders>
            <w:shd w:val="clear" w:color="auto" w:fill="auto"/>
            <w:noWrap/>
            <w:vAlign w:val="bottom"/>
            <w:hideMark/>
          </w:tcPr>
          <w:p w14:paraId="61CA02E7"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40.00</w:t>
            </w:r>
          </w:p>
        </w:tc>
        <w:tc>
          <w:tcPr>
            <w:tcW w:w="466" w:type="dxa"/>
            <w:tcBorders>
              <w:top w:val="nil"/>
              <w:left w:val="nil"/>
              <w:bottom w:val="nil"/>
              <w:right w:val="single" w:sz="4" w:space="0" w:color="auto"/>
            </w:tcBorders>
            <w:shd w:val="clear" w:color="auto" w:fill="auto"/>
            <w:noWrap/>
            <w:vAlign w:val="bottom"/>
            <w:hideMark/>
          </w:tcPr>
          <w:p w14:paraId="1DDE33DB"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r w:rsidR="00955E43" w:rsidRPr="00955E43" w14:paraId="1DEC38E1" w14:textId="77777777" w:rsidTr="00955E43">
        <w:trPr>
          <w:trHeight w:val="300"/>
        </w:trPr>
        <w:tc>
          <w:tcPr>
            <w:tcW w:w="854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D776D22" w14:textId="77777777" w:rsidR="00955E43" w:rsidRPr="00955E43" w:rsidRDefault="00955E43" w:rsidP="00955E43">
            <w:pPr>
              <w:spacing w:after="0"/>
              <w:jc w:val="center"/>
              <w:rPr>
                <w:rFonts w:ascii="Calibri" w:hAnsi="Calibri" w:cs="Calibri"/>
                <w:b/>
                <w:bCs/>
                <w:color w:val="000000"/>
                <w:sz w:val="22"/>
                <w:szCs w:val="22"/>
                <w:lang w:eastAsia="en-US"/>
              </w:rPr>
            </w:pPr>
            <w:proofErr w:type="spellStart"/>
            <w:r w:rsidRPr="00955E43">
              <w:rPr>
                <w:rFonts w:ascii="Calibri" w:hAnsi="Calibri" w:cs="Calibri"/>
                <w:b/>
                <w:bCs/>
                <w:color w:val="000000"/>
                <w:sz w:val="22"/>
                <w:szCs w:val="22"/>
                <w:lang w:eastAsia="en-US"/>
              </w:rPr>
              <w:t>Укупна</w:t>
            </w:r>
            <w:proofErr w:type="spellEnd"/>
            <w:r w:rsidRPr="00955E43">
              <w:rPr>
                <w:rFonts w:ascii="Calibri" w:hAnsi="Calibri" w:cs="Calibri"/>
                <w:b/>
                <w:bCs/>
                <w:color w:val="000000"/>
                <w:sz w:val="22"/>
                <w:szCs w:val="22"/>
                <w:lang w:eastAsia="en-US"/>
              </w:rPr>
              <w:t xml:space="preserve"> НЕТО </w:t>
            </w:r>
            <w:proofErr w:type="spellStart"/>
            <w:r w:rsidRPr="00955E43">
              <w:rPr>
                <w:rFonts w:ascii="Calibri" w:hAnsi="Calibri" w:cs="Calibri"/>
                <w:b/>
                <w:bCs/>
                <w:color w:val="000000"/>
                <w:sz w:val="22"/>
                <w:szCs w:val="22"/>
                <w:lang w:eastAsia="en-US"/>
              </w:rPr>
              <w:t>површина</w:t>
            </w:r>
            <w:proofErr w:type="spellEnd"/>
          </w:p>
        </w:tc>
        <w:tc>
          <w:tcPr>
            <w:tcW w:w="830" w:type="dxa"/>
            <w:tcBorders>
              <w:top w:val="single" w:sz="4" w:space="0" w:color="auto"/>
              <w:left w:val="nil"/>
              <w:bottom w:val="single" w:sz="4" w:space="0" w:color="auto"/>
              <w:right w:val="nil"/>
            </w:tcBorders>
            <w:shd w:val="clear" w:color="000000" w:fill="C6E0B4"/>
            <w:noWrap/>
            <w:vAlign w:val="bottom"/>
            <w:hideMark/>
          </w:tcPr>
          <w:p w14:paraId="79A28A23" w14:textId="77777777" w:rsidR="00955E43" w:rsidRPr="00955E43" w:rsidRDefault="00955E43" w:rsidP="00955E43">
            <w:pPr>
              <w:spacing w:after="0"/>
              <w:jc w:val="right"/>
              <w:rPr>
                <w:rFonts w:ascii="Calibri" w:hAnsi="Calibri" w:cs="Calibri"/>
                <w:color w:val="000000"/>
                <w:sz w:val="22"/>
                <w:szCs w:val="22"/>
                <w:lang w:eastAsia="en-US"/>
              </w:rPr>
            </w:pPr>
            <w:r w:rsidRPr="00955E43">
              <w:rPr>
                <w:rFonts w:ascii="Calibri" w:hAnsi="Calibri" w:cs="Calibri"/>
                <w:color w:val="000000"/>
                <w:sz w:val="22"/>
                <w:szCs w:val="22"/>
                <w:lang w:eastAsia="en-US"/>
              </w:rPr>
              <w:t>105.19</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B9A6A48" w14:textId="77777777" w:rsidR="00955E43" w:rsidRPr="00955E43" w:rsidRDefault="00955E43" w:rsidP="00955E43">
            <w:pPr>
              <w:spacing w:after="0"/>
              <w:jc w:val="left"/>
              <w:rPr>
                <w:rFonts w:ascii="Calibri" w:hAnsi="Calibri" w:cs="Calibri"/>
                <w:color w:val="000000"/>
                <w:sz w:val="22"/>
                <w:szCs w:val="22"/>
                <w:lang w:eastAsia="en-US"/>
              </w:rPr>
            </w:pPr>
            <w:r w:rsidRPr="00955E43">
              <w:rPr>
                <w:rFonts w:ascii="Calibri" w:hAnsi="Calibri" w:cs="Calibri"/>
                <w:color w:val="000000"/>
                <w:sz w:val="22"/>
                <w:szCs w:val="22"/>
                <w:lang w:eastAsia="en-US"/>
              </w:rPr>
              <w:t>m²</w:t>
            </w:r>
          </w:p>
        </w:tc>
      </w:tr>
    </w:tbl>
    <w:p w14:paraId="64BAC738" w14:textId="4101529E" w:rsidR="004871D0" w:rsidRPr="004871D0" w:rsidRDefault="004871D0" w:rsidP="004871D0">
      <w:pPr>
        <w:pStyle w:val="Caption"/>
      </w:pPr>
      <w:r>
        <w:t>Табела</w:t>
      </w:r>
      <w:r w:rsidRPr="00700360">
        <w:t xml:space="preserve"> </w:t>
      </w:r>
      <w:r>
        <w:t>3</w:t>
      </w:r>
      <w:r w:rsidRPr="00700360">
        <w:t xml:space="preserve">: </w:t>
      </w:r>
      <w:r>
        <w:t xml:space="preserve">Површина просторија – Ниво </w:t>
      </w:r>
      <w:r>
        <w:rPr>
          <w:lang w:val="en-US"/>
        </w:rPr>
        <w:t>S</w:t>
      </w:r>
      <w:r>
        <w:t>2 – горња плоча</w:t>
      </w:r>
    </w:p>
    <w:p w14:paraId="24AFBDA0" w14:textId="22B59FDE" w:rsidR="00D9091F" w:rsidRPr="00E129A2" w:rsidRDefault="00D9091F" w:rsidP="00D9091F"/>
    <w:p w14:paraId="725A3E1B" w14:textId="3679EF36"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955E43">
        <w:rPr>
          <w:color w:val="auto"/>
        </w:rPr>
        <w:t>721.07</w:t>
      </w:r>
      <w:r w:rsidRPr="009068CF">
        <w:rPr>
          <w:color w:val="auto"/>
          <w:lang w:val="en-US"/>
        </w:rPr>
        <w:t xml:space="preserve"> м</w:t>
      </w:r>
      <w:r w:rsidRPr="00955E43">
        <w:rPr>
          <w:color w:val="auto"/>
          <w:vertAlign w:val="superscript"/>
          <w:lang w:val="en-US"/>
        </w:rPr>
        <w:t>2</w:t>
      </w:r>
    </w:p>
    <w:p w14:paraId="0B0D75B1" w14:textId="2B992100"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955E43">
        <w:rPr>
          <w:color w:val="auto"/>
        </w:rPr>
        <w:t>733.61</w:t>
      </w:r>
      <w:r w:rsidRPr="009068CF">
        <w:rPr>
          <w:color w:val="auto"/>
          <w:lang w:val="en-US"/>
        </w:rPr>
        <w:t xml:space="preserve"> м</w:t>
      </w:r>
      <w:r w:rsidRPr="00955E43">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AD112C" w:rsidRPr="00F9275F" w14:paraId="621933CF" w14:textId="77777777" w:rsidTr="00F45393">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640D6A85" w14:textId="16976E9E" w:rsidR="00AD112C" w:rsidRPr="00F9275F" w:rsidRDefault="005C2A80" w:rsidP="00F45393">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71BC5BC3" w14:textId="77777777" w:rsidR="00AD112C" w:rsidRPr="00F9275F" w:rsidRDefault="00AD112C" w:rsidP="00F45393">
            <w:pPr>
              <w:spacing w:after="0" w:line="260" w:lineRule="atLeast"/>
              <w:rPr>
                <w:rFonts w:cs="Times New Roman"/>
                <w:lang w:val="sr-Cyrl-RS" w:eastAsia="en-GB"/>
              </w:rPr>
            </w:pPr>
            <w:r>
              <w:rPr>
                <w:rFonts w:cs="Times New Roman"/>
                <w:lang w:val="sr-Cyrl-RS" w:eastAsia="en-GB"/>
              </w:rPr>
              <w:t>Цена без ПДВ-а (€)</w:t>
            </w:r>
          </w:p>
        </w:tc>
      </w:tr>
      <w:tr w:rsidR="00AD112C" w:rsidRPr="00F9275F" w14:paraId="59CF0EF5" w14:textId="77777777" w:rsidTr="00F45393">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E582A8" w14:textId="5AEEA1C9" w:rsidR="00AD112C" w:rsidRPr="00F9275F" w:rsidRDefault="00AD112C" w:rsidP="00F45393">
            <w:pPr>
              <w:spacing w:after="0" w:line="260" w:lineRule="atLeast"/>
              <w:rPr>
                <w:rFonts w:cs="Times New Roman"/>
                <w:color w:val="000000"/>
                <w:szCs w:val="24"/>
                <w:lang w:val="sr-Cyrl-RS" w:eastAsia="en-GB"/>
              </w:rPr>
            </w:pPr>
            <w:r>
              <w:rPr>
                <w:rFonts w:cs="Times New Roman"/>
                <w:color w:val="000000"/>
                <w:szCs w:val="24"/>
                <w:lang w:val="sr-Cyrl-RS" w:eastAsia="en-GB"/>
              </w:rPr>
              <w:t>01 Макиш Парк</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D26DE7" w14:textId="1B1AF7C5" w:rsidR="00AD112C" w:rsidRPr="005E06C9" w:rsidRDefault="00AD112C" w:rsidP="00F45393">
            <w:pPr>
              <w:spacing w:after="0" w:line="260" w:lineRule="atLeast"/>
              <w:jc w:val="center"/>
              <w:rPr>
                <w:rFonts w:cs="Times New Roman"/>
                <w:b/>
                <w:bCs/>
                <w:szCs w:val="24"/>
                <w:lang w:val="sr-Cyrl-RS" w:eastAsia="en-GB"/>
              </w:rPr>
            </w:pPr>
            <w:r>
              <w:rPr>
                <w:rFonts w:cs="Times New Roman"/>
                <w:b/>
                <w:bCs/>
                <w:szCs w:val="24"/>
                <w:lang w:val="sr-Cyrl-RS" w:eastAsia="en-GB"/>
              </w:rPr>
              <w:t>2.781.000,00</w:t>
            </w:r>
          </w:p>
        </w:tc>
      </w:tr>
    </w:tbl>
    <w:p w14:paraId="6ACB3F07" w14:textId="003E5B61" w:rsidR="004871D0" w:rsidRPr="004871D0" w:rsidRDefault="004871D0" w:rsidP="004871D0">
      <w:pPr>
        <w:pStyle w:val="Caption"/>
      </w:pPr>
      <w:r>
        <w:t>Табела</w:t>
      </w:r>
      <w:r w:rsidRPr="00700360">
        <w:t xml:space="preserve"> </w:t>
      </w:r>
      <w:r>
        <w:t>4</w:t>
      </w:r>
      <w:r w:rsidRPr="00700360">
        <w:t xml:space="preserve">: </w:t>
      </w:r>
      <w:r>
        <w:t>Цена окна</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688EDC9B" w:rsidR="00D96261" w:rsidRDefault="00851E84" w:rsidP="00D96261">
      <w:pPr>
        <w:ind w:left="5664"/>
        <w:rPr>
          <w:lang w:val="sr-Cyrl-RS"/>
        </w:rPr>
      </w:pPr>
      <w:r>
        <w:rPr>
          <w:noProof/>
        </w:rPr>
        <w:drawing>
          <wp:anchor distT="0" distB="0" distL="114300" distR="114300" simplePos="0" relativeHeight="251671552" behindDoc="0" locked="0" layoutInCell="1" allowOverlap="1" wp14:anchorId="2269BCF8" wp14:editId="7B10EFA6">
            <wp:simplePos x="0" y="0"/>
            <wp:positionH relativeFrom="column">
              <wp:posOffset>3576152</wp:posOffset>
            </wp:positionH>
            <wp:positionV relativeFrom="paragraph">
              <wp:posOffset>95550</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7FEAAA29" w:rsidR="00D96261" w:rsidRPr="00357ADF" w:rsidRDefault="00D96261" w:rsidP="00D96261">
      <w:pPr>
        <w:ind w:left="5664"/>
        <w:rPr>
          <w:lang w:val="sr-Cyrl-RS"/>
        </w:rPr>
      </w:pPr>
    </w:p>
    <w:p w14:paraId="5C715C0B" w14:textId="19A131EE"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0" w:name="_Hlk84576261"/>
      <w:r w:rsidR="00100BD1">
        <w:rPr>
          <w:lang w:val="sr-Cyrl-RS"/>
        </w:rPr>
        <w:tab/>
      </w:r>
      <w:bookmarkEnd w:id="30"/>
    </w:p>
    <w:p w14:paraId="29AA31C2" w14:textId="4BB20DEF"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851E84" w:rsidRPr="00851E84">
        <w:rPr>
          <w:rFonts w:eastAsia="Calibri" w:cs="Times New Roman"/>
          <w:bCs/>
          <w:color w:val="0A0A0A" w:themeColor="text1"/>
          <w:szCs w:val="24"/>
        </w:rPr>
        <w:t xml:space="preserve">Estelle </w:t>
      </w:r>
      <w:proofErr w:type="spellStart"/>
      <w:r w:rsidR="00851E84" w:rsidRPr="00851E84">
        <w:rPr>
          <w:rFonts w:eastAsia="Calibri" w:cs="Times New Roman"/>
          <w:bCs/>
          <w:color w:val="0A0A0A" w:themeColor="text1"/>
          <w:szCs w:val="24"/>
        </w:rPr>
        <w:t>Ratan</w:t>
      </w:r>
      <w:r w:rsidR="00851E84">
        <w:rPr>
          <w:rFonts w:eastAsia="Calibri" w:cs="Times New Roman"/>
          <w:bCs/>
          <w:color w:val="0A0A0A" w:themeColor="text1"/>
          <w:szCs w:val="24"/>
        </w:rPr>
        <w:t>a</w:t>
      </w:r>
      <w:r w:rsidR="00851E84" w:rsidRPr="00851E84">
        <w:rPr>
          <w:rFonts w:eastAsia="Calibri" w:cs="Times New Roman"/>
          <w:bCs/>
          <w:color w:val="0A0A0A" w:themeColor="text1"/>
          <w:szCs w:val="24"/>
        </w:rPr>
        <w:t>t</w:t>
      </w:r>
      <w:proofErr w:type="spellEnd"/>
    </w:p>
    <w:p w14:paraId="458E4CEB" w14:textId="288CC9F3"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BF3A05" w14:paraId="637F3061" w14:textId="77777777" w:rsidTr="00C25CD5">
        <w:trPr>
          <w:trHeight w:val="190"/>
        </w:trPr>
        <w:tc>
          <w:tcPr>
            <w:tcW w:w="1306" w:type="dxa"/>
            <w:tcBorders>
              <w:top w:val="single" w:sz="6" w:space="0" w:color="auto"/>
              <w:left w:val="single" w:sz="6" w:space="0" w:color="auto"/>
              <w:bottom w:val="single" w:sz="6" w:space="0" w:color="auto"/>
              <w:right w:val="single" w:sz="6" w:space="0" w:color="auto"/>
            </w:tcBorders>
            <w:hideMark/>
          </w:tcPr>
          <w:p w14:paraId="748E1125" w14:textId="77777777" w:rsidR="00BF3A05" w:rsidRDefault="00BF3A05">
            <w:pPr>
              <w:autoSpaceDE w:val="0"/>
              <w:autoSpaceDN w:val="0"/>
              <w:adjustRightInd w:val="0"/>
              <w:spacing w:after="0"/>
              <w:jc w:val="left"/>
              <w:rPr>
                <w:rFonts w:ascii="Calibri" w:hAnsi="Calibri" w:cs="Calibri"/>
                <w:color w:val="000000"/>
                <w:sz w:val="22"/>
                <w:szCs w:val="22"/>
                <w:lang w:val="sr-Cyrl-RS"/>
              </w:rPr>
            </w:pPr>
            <w:bookmarkStart w:id="31"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0934A4B7" w14:textId="77777777" w:rsidR="00BF3A05" w:rsidRDefault="00BF3A0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439FC617" w14:textId="77777777" w:rsidR="00BF3A05" w:rsidRDefault="00BF3A0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BF3A05" w14:paraId="368EBA2E" w14:textId="77777777" w:rsidTr="00C25CD5">
        <w:trPr>
          <w:trHeight w:val="190"/>
        </w:trPr>
        <w:tc>
          <w:tcPr>
            <w:tcW w:w="1306" w:type="dxa"/>
            <w:tcBorders>
              <w:top w:val="single" w:sz="6" w:space="0" w:color="auto"/>
              <w:left w:val="single" w:sz="6" w:space="0" w:color="auto"/>
              <w:bottom w:val="single" w:sz="6" w:space="0" w:color="auto"/>
              <w:right w:val="single" w:sz="6" w:space="0" w:color="auto"/>
            </w:tcBorders>
          </w:tcPr>
          <w:p w14:paraId="216FD2C8" w14:textId="77777777" w:rsidR="00BF3A05" w:rsidRDefault="00BF3A05">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59F5F874" w14:textId="77777777" w:rsidR="00BF3A05" w:rsidRDefault="00BF3A05">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4C496404" w14:textId="77777777" w:rsidR="00BF3A05" w:rsidRDefault="00BF3A05">
            <w:pPr>
              <w:autoSpaceDE w:val="0"/>
              <w:autoSpaceDN w:val="0"/>
              <w:adjustRightInd w:val="0"/>
              <w:spacing w:after="0"/>
              <w:jc w:val="right"/>
              <w:rPr>
                <w:rFonts w:ascii="Calibri" w:hAnsi="Calibri" w:cs="Calibri"/>
                <w:color w:val="000000"/>
                <w:sz w:val="22"/>
                <w:szCs w:val="22"/>
                <w:lang w:val="sr-Cyrl-RS"/>
              </w:rPr>
            </w:pPr>
          </w:p>
        </w:tc>
      </w:tr>
      <w:tr w:rsidR="00BF3A05" w14:paraId="2C00F65B" w14:textId="77777777" w:rsidTr="00C25CD5">
        <w:trPr>
          <w:trHeight w:val="190"/>
        </w:trPr>
        <w:tc>
          <w:tcPr>
            <w:tcW w:w="1306" w:type="dxa"/>
            <w:tcBorders>
              <w:top w:val="single" w:sz="6" w:space="0" w:color="auto"/>
              <w:left w:val="single" w:sz="6" w:space="0" w:color="auto"/>
              <w:bottom w:val="single" w:sz="6" w:space="0" w:color="auto"/>
              <w:right w:val="single" w:sz="6" w:space="0" w:color="auto"/>
            </w:tcBorders>
            <w:hideMark/>
          </w:tcPr>
          <w:p w14:paraId="1C89508D" w14:textId="0B57A81B" w:rsidR="00BF3A05" w:rsidRDefault="00BF3A0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17</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5AE402E5" w14:textId="77777777" w:rsidR="00BF3A05" w:rsidRDefault="00BF3A0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784FE494" w14:textId="77777777" w:rsidR="00BF3A05" w:rsidRDefault="00BF3A0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BF3A05" w14:paraId="6C8F4BF8" w14:textId="77777777" w:rsidTr="00C25CD5">
        <w:trPr>
          <w:trHeight w:val="190"/>
        </w:trPr>
        <w:tc>
          <w:tcPr>
            <w:tcW w:w="1306" w:type="dxa"/>
            <w:tcBorders>
              <w:top w:val="single" w:sz="6" w:space="0" w:color="auto"/>
              <w:left w:val="single" w:sz="6" w:space="0" w:color="auto"/>
              <w:bottom w:val="single" w:sz="6" w:space="0" w:color="auto"/>
              <w:right w:val="single" w:sz="6" w:space="0" w:color="auto"/>
            </w:tcBorders>
            <w:hideMark/>
          </w:tcPr>
          <w:p w14:paraId="3BF7CCD0" w14:textId="61E3BE64" w:rsidR="00BF3A05" w:rsidRDefault="00BF3A0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17</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2C79138B" w14:textId="65B623B9" w:rsidR="00BF3A05" w:rsidRPr="00C25CD5" w:rsidRDefault="00BF3A0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r w:rsidR="00C25CD5">
              <w:rPr>
                <w:rFonts w:ascii="Calibri" w:hAnsi="Calibri" w:cs="Calibri"/>
                <w:color w:val="000000"/>
                <w:sz w:val="22"/>
                <w:szCs w:val="22"/>
              </w:rPr>
              <w:t xml:space="preserve"> </w:t>
            </w:r>
            <w:r w:rsidR="00C25CD5">
              <w:rPr>
                <w:rFonts w:ascii="Calibri" w:hAnsi="Calibri" w:cs="Calibri"/>
                <w:color w:val="000000"/>
                <w:sz w:val="22"/>
                <w:szCs w:val="22"/>
                <w:lang w:val="sr-Cyrl-RS"/>
              </w:rPr>
              <w:t>И ПРЕСЕЦИ</w:t>
            </w:r>
          </w:p>
        </w:tc>
        <w:tc>
          <w:tcPr>
            <w:tcW w:w="993" w:type="dxa"/>
            <w:tcBorders>
              <w:top w:val="single" w:sz="6" w:space="0" w:color="auto"/>
              <w:left w:val="single" w:sz="6" w:space="0" w:color="auto"/>
              <w:bottom w:val="single" w:sz="6" w:space="0" w:color="auto"/>
              <w:right w:val="single" w:sz="6" w:space="0" w:color="auto"/>
            </w:tcBorders>
            <w:hideMark/>
          </w:tcPr>
          <w:p w14:paraId="3BEF7604" w14:textId="77777777" w:rsidR="00BF3A05" w:rsidRDefault="00BF3A0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31"/>
      <w:tr w:rsidR="00B15E7E" w14:paraId="1EB57043" w14:textId="77777777" w:rsidTr="00B15E7E">
        <w:trPr>
          <w:trHeight w:val="190"/>
        </w:trPr>
        <w:tc>
          <w:tcPr>
            <w:tcW w:w="1306" w:type="dxa"/>
            <w:tcBorders>
              <w:top w:val="single" w:sz="6" w:space="0" w:color="auto"/>
              <w:left w:val="single" w:sz="6" w:space="0" w:color="auto"/>
              <w:bottom w:val="single" w:sz="6" w:space="0" w:color="auto"/>
              <w:right w:val="single" w:sz="6" w:space="0" w:color="auto"/>
            </w:tcBorders>
            <w:hideMark/>
          </w:tcPr>
          <w:p w14:paraId="5926D47E" w14:textId="559D32E1" w:rsidR="00B15E7E" w:rsidRDefault="00B15E7E">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1.17-03</w:t>
            </w:r>
          </w:p>
        </w:tc>
        <w:tc>
          <w:tcPr>
            <w:tcW w:w="7376" w:type="dxa"/>
            <w:tcBorders>
              <w:top w:val="single" w:sz="6" w:space="0" w:color="auto"/>
              <w:left w:val="single" w:sz="6" w:space="0" w:color="auto"/>
              <w:bottom w:val="single" w:sz="6" w:space="0" w:color="auto"/>
              <w:right w:val="single" w:sz="6" w:space="0" w:color="auto"/>
            </w:tcBorders>
            <w:hideMark/>
          </w:tcPr>
          <w:p w14:paraId="41B2C921" w14:textId="7925DFAD" w:rsidR="00B15E7E" w:rsidRDefault="00B15E7E">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ТАЧКЕ ПРИКЉУЧЕЊА ЗА ВОДОВОД </w:t>
            </w:r>
          </w:p>
        </w:tc>
        <w:tc>
          <w:tcPr>
            <w:tcW w:w="993" w:type="dxa"/>
            <w:tcBorders>
              <w:top w:val="single" w:sz="6" w:space="0" w:color="auto"/>
              <w:left w:val="single" w:sz="6" w:space="0" w:color="auto"/>
              <w:bottom w:val="single" w:sz="6" w:space="0" w:color="auto"/>
              <w:right w:val="single" w:sz="6" w:space="0" w:color="auto"/>
            </w:tcBorders>
            <w:hideMark/>
          </w:tcPr>
          <w:p w14:paraId="02DACB49" w14:textId="77777777" w:rsidR="00B15E7E" w:rsidRDefault="00B15E7E">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B15E7E">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00579" w14:textId="77777777" w:rsidR="00144A60" w:rsidRDefault="00144A60" w:rsidP="00E82514">
      <w:r>
        <w:separator/>
      </w:r>
    </w:p>
    <w:p w14:paraId="44AEB292" w14:textId="77777777" w:rsidR="00144A60" w:rsidRDefault="00144A60" w:rsidP="00E82514"/>
    <w:p w14:paraId="7D056D0B" w14:textId="77777777" w:rsidR="00144A60" w:rsidRDefault="00144A60"/>
    <w:p w14:paraId="54352F50" w14:textId="77777777" w:rsidR="00144A60" w:rsidRDefault="00144A60"/>
  </w:endnote>
  <w:endnote w:type="continuationSeparator" w:id="0">
    <w:p w14:paraId="170C01F8" w14:textId="77777777" w:rsidR="00144A60" w:rsidRDefault="00144A60" w:rsidP="00E82514">
      <w:r>
        <w:continuationSeparator/>
      </w:r>
    </w:p>
    <w:p w14:paraId="42B44E80" w14:textId="77777777" w:rsidR="00144A60" w:rsidRDefault="00144A60" w:rsidP="00E82514"/>
    <w:p w14:paraId="1A346250" w14:textId="77777777" w:rsidR="00144A60" w:rsidRDefault="00144A60"/>
    <w:p w14:paraId="66AC5A6C" w14:textId="77777777" w:rsidR="00144A60" w:rsidRDefault="00144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7D83" w14:textId="77777777" w:rsidR="00144A60" w:rsidRDefault="00144A60" w:rsidP="00E82514">
      <w:r>
        <w:separator/>
      </w:r>
    </w:p>
  </w:footnote>
  <w:footnote w:type="continuationSeparator" w:id="0">
    <w:p w14:paraId="2241103C" w14:textId="77777777" w:rsidR="00144A60" w:rsidRDefault="00144A60" w:rsidP="00E82514">
      <w:r>
        <w:continuationSeparator/>
      </w:r>
    </w:p>
  </w:footnote>
  <w:footnote w:type="continuationNotice" w:id="1">
    <w:p w14:paraId="0AFE4B42" w14:textId="77777777" w:rsidR="00144A60" w:rsidRDefault="00144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6A184A09">
              <wp:simplePos x="0" y="0"/>
              <wp:positionH relativeFrom="column">
                <wp:posOffset>1301090</wp:posOffset>
              </wp:positionH>
              <wp:positionV relativeFrom="paragraph">
                <wp:posOffset>-38842</wp:posOffset>
              </wp:positionV>
              <wp:extent cx="3099600" cy="1403985"/>
              <wp:effectExtent l="0" t="0" r="2476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9600" cy="1403985"/>
                      </a:xfrm>
                      <a:prstGeom prst="rect">
                        <a:avLst/>
                      </a:prstGeom>
                      <a:solidFill>
                        <a:srgbClr val="FFFFFF"/>
                      </a:solidFill>
                      <a:ln w="9525">
                        <a:solidFill>
                          <a:schemeClr val="bg1"/>
                        </a:solidFill>
                        <a:miter lim="800000"/>
                        <a:headEnd/>
                        <a:tailEnd/>
                      </a:ln>
                    </wps:spPr>
                    <wps:txbx>
                      <w:txbxContent>
                        <w:p w14:paraId="29D529D7" w14:textId="77777777" w:rsidR="00D8357B" w:rsidRDefault="00D8357B" w:rsidP="00D8357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7F3EDDF0"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4.0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" strokecolor="white [3212]">
              <v:textbox style="mso-fit-shape-to-text:t">
                <w:txbxContent>
                  <w:p w14:paraId="29D529D7" w14:textId="77777777" w:rsidR="00D8357B" w:rsidRDefault="00D8357B" w:rsidP="00D8357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7F3EDDF0"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1F4AE30D">
              <wp:simplePos x="0" y="0"/>
              <wp:positionH relativeFrom="column">
                <wp:posOffset>1299845</wp:posOffset>
              </wp:positionH>
              <wp:positionV relativeFrom="paragraph">
                <wp:posOffset>-38842</wp:posOffset>
              </wp:positionV>
              <wp:extent cx="3027600" cy="1403985"/>
              <wp:effectExtent l="0" t="0" r="2095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7600" cy="1403985"/>
                      </a:xfrm>
                      <a:prstGeom prst="rect">
                        <a:avLst/>
                      </a:prstGeom>
                      <a:solidFill>
                        <a:srgbClr val="FFFFFF"/>
                      </a:solidFill>
                      <a:ln w="9525">
                        <a:solidFill>
                          <a:schemeClr val="bg1"/>
                        </a:solidFill>
                        <a:miter lim="800000"/>
                        <a:headEnd/>
                        <a:tailEnd/>
                      </a:ln>
                    </wps:spPr>
                    <wps:txbx>
                      <w:txbxContent>
                        <w:p w14:paraId="549F4C24" w14:textId="77777777" w:rsidR="00D8357B" w:rsidRDefault="00D8357B" w:rsidP="00D8357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FB3826C"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8.4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" strokecolor="white [3212]">
              <v:textbox style="mso-fit-shape-to-text:t">
                <w:txbxContent>
                  <w:p w14:paraId="549F4C24" w14:textId="77777777" w:rsidR="00D8357B" w:rsidRDefault="00D8357B" w:rsidP="00D8357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6FB3826C"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973D6"/>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BD1"/>
    <w:rsid w:val="00100E5E"/>
    <w:rsid w:val="001014D0"/>
    <w:rsid w:val="00103128"/>
    <w:rsid w:val="00103C98"/>
    <w:rsid w:val="001044AD"/>
    <w:rsid w:val="00104F77"/>
    <w:rsid w:val="00105CA1"/>
    <w:rsid w:val="0010756D"/>
    <w:rsid w:val="00107A95"/>
    <w:rsid w:val="0011313F"/>
    <w:rsid w:val="00113F2E"/>
    <w:rsid w:val="001146CE"/>
    <w:rsid w:val="00114E7B"/>
    <w:rsid w:val="001150E1"/>
    <w:rsid w:val="00123E04"/>
    <w:rsid w:val="001268B9"/>
    <w:rsid w:val="00131F6F"/>
    <w:rsid w:val="00134CD5"/>
    <w:rsid w:val="001376FF"/>
    <w:rsid w:val="0013776B"/>
    <w:rsid w:val="0014048E"/>
    <w:rsid w:val="001415B6"/>
    <w:rsid w:val="00144A60"/>
    <w:rsid w:val="00146E2C"/>
    <w:rsid w:val="0014791E"/>
    <w:rsid w:val="00150854"/>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3242"/>
    <w:rsid w:val="00193C4E"/>
    <w:rsid w:val="001942C4"/>
    <w:rsid w:val="0019498E"/>
    <w:rsid w:val="00195203"/>
    <w:rsid w:val="00196459"/>
    <w:rsid w:val="00196FA5"/>
    <w:rsid w:val="001972B4"/>
    <w:rsid w:val="001A044D"/>
    <w:rsid w:val="001A0947"/>
    <w:rsid w:val="001A1164"/>
    <w:rsid w:val="001A12CD"/>
    <w:rsid w:val="001A1CAB"/>
    <w:rsid w:val="001A4EFA"/>
    <w:rsid w:val="001A5C4A"/>
    <w:rsid w:val="001B2E67"/>
    <w:rsid w:val="001B4A37"/>
    <w:rsid w:val="001C1DE0"/>
    <w:rsid w:val="001C2A65"/>
    <w:rsid w:val="001C5FBE"/>
    <w:rsid w:val="001C6E5A"/>
    <w:rsid w:val="001C7017"/>
    <w:rsid w:val="001C778D"/>
    <w:rsid w:val="001D5936"/>
    <w:rsid w:val="001E2DE7"/>
    <w:rsid w:val="001E54E1"/>
    <w:rsid w:val="001E611B"/>
    <w:rsid w:val="001E6A3D"/>
    <w:rsid w:val="001E6B73"/>
    <w:rsid w:val="001E6BFA"/>
    <w:rsid w:val="001F273B"/>
    <w:rsid w:val="001F2A62"/>
    <w:rsid w:val="001F2D50"/>
    <w:rsid w:val="001F72BA"/>
    <w:rsid w:val="002012F9"/>
    <w:rsid w:val="002034E0"/>
    <w:rsid w:val="00203E36"/>
    <w:rsid w:val="002042A6"/>
    <w:rsid w:val="00211014"/>
    <w:rsid w:val="002117B3"/>
    <w:rsid w:val="00212122"/>
    <w:rsid w:val="00214AB6"/>
    <w:rsid w:val="00214BEA"/>
    <w:rsid w:val="00214D5A"/>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67553"/>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3584"/>
    <w:rsid w:val="002D59BF"/>
    <w:rsid w:val="002E0BA4"/>
    <w:rsid w:val="002E0DF1"/>
    <w:rsid w:val="002E3DD6"/>
    <w:rsid w:val="002E5AF1"/>
    <w:rsid w:val="002E7D43"/>
    <w:rsid w:val="002F18DA"/>
    <w:rsid w:val="002F325C"/>
    <w:rsid w:val="002F438C"/>
    <w:rsid w:val="002F7A72"/>
    <w:rsid w:val="00302D22"/>
    <w:rsid w:val="0030327A"/>
    <w:rsid w:val="00306BA5"/>
    <w:rsid w:val="00307223"/>
    <w:rsid w:val="00311DDB"/>
    <w:rsid w:val="0031356C"/>
    <w:rsid w:val="003149EB"/>
    <w:rsid w:val="0031743B"/>
    <w:rsid w:val="00320C9B"/>
    <w:rsid w:val="0032125A"/>
    <w:rsid w:val="003226A1"/>
    <w:rsid w:val="00322904"/>
    <w:rsid w:val="00322B26"/>
    <w:rsid w:val="00324D7F"/>
    <w:rsid w:val="00327C86"/>
    <w:rsid w:val="003320C2"/>
    <w:rsid w:val="00332E5A"/>
    <w:rsid w:val="003339ED"/>
    <w:rsid w:val="00334BFA"/>
    <w:rsid w:val="00337519"/>
    <w:rsid w:val="00343F9D"/>
    <w:rsid w:val="00346DFE"/>
    <w:rsid w:val="003472CF"/>
    <w:rsid w:val="00350873"/>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24BF"/>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1F45"/>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6C3F"/>
    <w:rsid w:val="004871D0"/>
    <w:rsid w:val="004875EF"/>
    <w:rsid w:val="00491479"/>
    <w:rsid w:val="00492FB1"/>
    <w:rsid w:val="0049312F"/>
    <w:rsid w:val="004932AA"/>
    <w:rsid w:val="004942C5"/>
    <w:rsid w:val="00494E62"/>
    <w:rsid w:val="00495CF5"/>
    <w:rsid w:val="00496927"/>
    <w:rsid w:val="004A1F88"/>
    <w:rsid w:val="004A2003"/>
    <w:rsid w:val="004A219B"/>
    <w:rsid w:val="004A2413"/>
    <w:rsid w:val="004A4A05"/>
    <w:rsid w:val="004A5E8D"/>
    <w:rsid w:val="004B600E"/>
    <w:rsid w:val="004B64C7"/>
    <w:rsid w:val="004B7829"/>
    <w:rsid w:val="004C4AE6"/>
    <w:rsid w:val="004C5ABD"/>
    <w:rsid w:val="004C640B"/>
    <w:rsid w:val="004C6AE7"/>
    <w:rsid w:val="004D115A"/>
    <w:rsid w:val="004D15DC"/>
    <w:rsid w:val="004D1A66"/>
    <w:rsid w:val="004D63DC"/>
    <w:rsid w:val="004D6AA3"/>
    <w:rsid w:val="004E1BFB"/>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4F7D"/>
    <w:rsid w:val="00575251"/>
    <w:rsid w:val="00577523"/>
    <w:rsid w:val="00577536"/>
    <w:rsid w:val="00580548"/>
    <w:rsid w:val="00580C97"/>
    <w:rsid w:val="00581CA9"/>
    <w:rsid w:val="0058264C"/>
    <w:rsid w:val="00582C61"/>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B7B73"/>
    <w:rsid w:val="005C1BC0"/>
    <w:rsid w:val="005C2A80"/>
    <w:rsid w:val="005C412E"/>
    <w:rsid w:val="005C492E"/>
    <w:rsid w:val="005C4B4A"/>
    <w:rsid w:val="005C52D4"/>
    <w:rsid w:val="005C6F39"/>
    <w:rsid w:val="005C70C4"/>
    <w:rsid w:val="005C7BA7"/>
    <w:rsid w:val="005D0459"/>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5084"/>
    <w:rsid w:val="00616ECD"/>
    <w:rsid w:val="0061703C"/>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5FFD"/>
    <w:rsid w:val="006F7CEF"/>
    <w:rsid w:val="006F7DEE"/>
    <w:rsid w:val="00700CB1"/>
    <w:rsid w:val="00706014"/>
    <w:rsid w:val="0070613E"/>
    <w:rsid w:val="00706FA1"/>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5FEF"/>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11F66"/>
    <w:rsid w:val="00820391"/>
    <w:rsid w:val="00823C20"/>
    <w:rsid w:val="0083106D"/>
    <w:rsid w:val="00831644"/>
    <w:rsid w:val="008324CE"/>
    <w:rsid w:val="008335B6"/>
    <w:rsid w:val="0083441F"/>
    <w:rsid w:val="008358D9"/>
    <w:rsid w:val="008373C3"/>
    <w:rsid w:val="00842CE8"/>
    <w:rsid w:val="00842E23"/>
    <w:rsid w:val="00845581"/>
    <w:rsid w:val="008473AC"/>
    <w:rsid w:val="00847A88"/>
    <w:rsid w:val="00850629"/>
    <w:rsid w:val="00851E84"/>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0C62"/>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2A05"/>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502FC"/>
    <w:rsid w:val="009504F1"/>
    <w:rsid w:val="00950F68"/>
    <w:rsid w:val="00954C0C"/>
    <w:rsid w:val="00955E43"/>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437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4AAB"/>
    <w:rsid w:val="00A159C5"/>
    <w:rsid w:val="00A16832"/>
    <w:rsid w:val="00A16A07"/>
    <w:rsid w:val="00A21026"/>
    <w:rsid w:val="00A21634"/>
    <w:rsid w:val="00A2186D"/>
    <w:rsid w:val="00A22C1C"/>
    <w:rsid w:val="00A24710"/>
    <w:rsid w:val="00A249F7"/>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46D1"/>
    <w:rsid w:val="00A66282"/>
    <w:rsid w:val="00A667A6"/>
    <w:rsid w:val="00A67019"/>
    <w:rsid w:val="00A70604"/>
    <w:rsid w:val="00A7413A"/>
    <w:rsid w:val="00A81304"/>
    <w:rsid w:val="00A840EA"/>
    <w:rsid w:val="00A853BA"/>
    <w:rsid w:val="00A86203"/>
    <w:rsid w:val="00A87B37"/>
    <w:rsid w:val="00A87EC4"/>
    <w:rsid w:val="00A90337"/>
    <w:rsid w:val="00A91BDB"/>
    <w:rsid w:val="00A932E3"/>
    <w:rsid w:val="00A93694"/>
    <w:rsid w:val="00A9726C"/>
    <w:rsid w:val="00AA0ADA"/>
    <w:rsid w:val="00AA3E0A"/>
    <w:rsid w:val="00AA518D"/>
    <w:rsid w:val="00AB0319"/>
    <w:rsid w:val="00AB59FE"/>
    <w:rsid w:val="00AB792B"/>
    <w:rsid w:val="00AC0F7F"/>
    <w:rsid w:val="00AC4FDD"/>
    <w:rsid w:val="00AC551C"/>
    <w:rsid w:val="00AC5989"/>
    <w:rsid w:val="00AD02BD"/>
    <w:rsid w:val="00AD0777"/>
    <w:rsid w:val="00AD112C"/>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5E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4C4"/>
    <w:rsid w:val="00B914CE"/>
    <w:rsid w:val="00B9306D"/>
    <w:rsid w:val="00B93CF6"/>
    <w:rsid w:val="00B947C1"/>
    <w:rsid w:val="00B97CA7"/>
    <w:rsid w:val="00BA03F5"/>
    <w:rsid w:val="00BA135B"/>
    <w:rsid w:val="00BA234C"/>
    <w:rsid w:val="00BA23AC"/>
    <w:rsid w:val="00BA3EDB"/>
    <w:rsid w:val="00BA5923"/>
    <w:rsid w:val="00BA79DE"/>
    <w:rsid w:val="00BB376A"/>
    <w:rsid w:val="00BB3CFD"/>
    <w:rsid w:val="00BB563D"/>
    <w:rsid w:val="00BB6E01"/>
    <w:rsid w:val="00BB78E8"/>
    <w:rsid w:val="00BC0CB8"/>
    <w:rsid w:val="00BC450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BF3A05"/>
    <w:rsid w:val="00C01F47"/>
    <w:rsid w:val="00C02DF7"/>
    <w:rsid w:val="00C05B6A"/>
    <w:rsid w:val="00C05CF1"/>
    <w:rsid w:val="00C06317"/>
    <w:rsid w:val="00C16D5F"/>
    <w:rsid w:val="00C1769D"/>
    <w:rsid w:val="00C201D9"/>
    <w:rsid w:val="00C20A90"/>
    <w:rsid w:val="00C234E1"/>
    <w:rsid w:val="00C25897"/>
    <w:rsid w:val="00C25A77"/>
    <w:rsid w:val="00C25CD5"/>
    <w:rsid w:val="00C25E3A"/>
    <w:rsid w:val="00C26B90"/>
    <w:rsid w:val="00C26FF7"/>
    <w:rsid w:val="00C2765D"/>
    <w:rsid w:val="00C32447"/>
    <w:rsid w:val="00C32BAF"/>
    <w:rsid w:val="00C33127"/>
    <w:rsid w:val="00C3565A"/>
    <w:rsid w:val="00C437F9"/>
    <w:rsid w:val="00C442AF"/>
    <w:rsid w:val="00C44E7D"/>
    <w:rsid w:val="00C50B2E"/>
    <w:rsid w:val="00C5178F"/>
    <w:rsid w:val="00C549F3"/>
    <w:rsid w:val="00C56076"/>
    <w:rsid w:val="00C572C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15D6"/>
    <w:rsid w:val="00CB4A5D"/>
    <w:rsid w:val="00CB528A"/>
    <w:rsid w:val="00CB643E"/>
    <w:rsid w:val="00CB6EA9"/>
    <w:rsid w:val="00CC03FC"/>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16A50"/>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52E"/>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357B"/>
    <w:rsid w:val="00D84D69"/>
    <w:rsid w:val="00D86544"/>
    <w:rsid w:val="00D9091F"/>
    <w:rsid w:val="00D90AF8"/>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566D4"/>
    <w:rsid w:val="00E624C0"/>
    <w:rsid w:val="00E62AFC"/>
    <w:rsid w:val="00E63CCB"/>
    <w:rsid w:val="00E6468D"/>
    <w:rsid w:val="00E64B38"/>
    <w:rsid w:val="00E6780A"/>
    <w:rsid w:val="00E67A9E"/>
    <w:rsid w:val="00E73581"/>
    <w:rsid w:val="00E73989"/>
    <w:rsid w:val="00E75705"/>
    <w:rsid w:val="00E76BEA"/>
    <w:rsid w:val="00E802ED"/>
    <w:rsid w:val="00E81530"/>
    <w:rsid w:val="00E8192F"/>
    <w:rsid w:val="00E82514"/>
    <w:rsid w:val="00E82BDC"/>
    <w:rsid w:val="00E8436F"/>
    <w:rsid w:val="00E8512E"/>
    <w:rsid w:val="00E85708"/>
    <w:rsid w:val="00E86CFB"/>
    <w:rsid w:val="00E90ADB"/>
    <w:rsid w:val="00E938FB"/>
    <w:rsid w:val="00E9467B"/>
    <w:rsid w:val="00E95DA7"/>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5769"/>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579F"/>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jlqj4b">
    <w:name w:val="jlqj4b"/>
    <w:basedOn w:val="DefaultParagraphFont"/>
    <w:rsid w:val="00267553"/>
  </w:style>
  <w:style w:type="paragraph" w:customStyle="1" w:styleId="Puce1">
    <w:name w:val="– Puce 1"/>
    <w:link w:val="Puce1Car"/>
    <w:qFormat/>
    <w:rsid w:val="00582C61"/>
    <w:pPr>
      <w:numPr>
        <w:numId w:val="29"/>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582C61"/>
    <w:rPr>
      <w:rFonts w:asciiTheme="minorHAnsi" w:eastAsiaTheme="minorHAnsi" w:hAnsiTheme="minorHAnsi" w:cs="Arial"/>
      <w:color w:val="0A0A0A" w:themeColor="text1"/>
      <w:szCs w:val="22"/>
      <w:lang w:val="sr-Latn-RS"/>
    </w:rPr>
  </w:style>
  <w:style w:type="paragraph" w:styleId="HTMLPreformatted">
    <w:name w:val="HTML Preformatted"/>
    <w:basedOn w:val="Normal"/>
    <w:link w:val="HTMLPreformattedChar"/>
    <w:uiPriority w:val="99"/>
    <w:unhideWhenUsed/>
    <w:rsid w:val="00582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rsid w:val="00582C61"/>
    <w:rPr>
      <w:rFonts w:ascii="Courier New" w:hAnsi="Courier New" w:cs="Courier New"/>
      <w:lang w:val="sr-Latn-RS"/>
    </w:rPr>
  </w:style>
  <w:style w:type="character" w:customStyle="1" w:styleId="y2iqfc">
    <w:name w:val="y2iqfc"/>
    <w:basedOn w:val="DefaultParagraphFont"/>
    <w:rsid w:val="00582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7577669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01286938">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20199731">
      <w:bodyDiv w:val="1"/>
      <w:marLeft w:val="0"/>
      <w:marRight w:val="0"/>
      <w:marTop w:val="0"/>
      <w:marBottom w:val="0"/>
      <w:divBdr>
        <w:top w:val="none" w:sz="0" w:space="0" w:color="auto"/>
        <w:left w:val="none" w:sz="0" w:space="0" w:color="auto"/>
        <w:bottom w:val="none" w:sz="0" w:space="0" w:color="auto"/>
        <w:right w:val="none" w:sz="0" w:space="0" w:color="auto"/>
      </w:divBdr>
    </w:div>
    <w:div w:id="1051807664">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514106484">
      <w:bodyDiv w:val="1"/>
      <w:marLeft w:val="0"/>
      <w:marRight w:val="0"/>
      <w:marTop w:val="0"/>
      <w:marBottom w:val="0"/>
      <w:divBdr>
        <w:top w:val="none" w:sz="0" w:space="0" w:color="auto"/>
        <w:left w:val="none" w:sz="0" w:space="0" w:color="auto"/>
        <w:bottom w:val="none" w:sz="0" w:space="0" w:color="auto"/>
        <w:right w:val="none" w:sz="0" w:space="0" w:color="auto"/>
      </w:divBdr>
    </w:div>
    <w:div w:id="1595431204">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115</TotalTime>
  <Pages>13</Pages>
  <Words>2721</Words>
  <Characters>15515</Characters>
  <Application>Microsoft Office Word</Application>
  <DocSecurity>0</DocSecurity>
  <Lines>129</Lines>
  <Paragraphs>36</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37</cp:revision>
  <cp:lastPrinted>2021-04-14T14:03:00Z</cp:lastPrinted>
  <dcterms:created xsi:type="dcterms:W3CDTF">2021-10-04T14:03:00Z</dcterms:created>
  <dcterms:modified xsi:type="dcterms:W3CDTF">2021-12-09T11:21:00Z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